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F59F" w14:textId="77777777" w:rsidR="00AB0DFA" w:rsidRPr="000E45F0" w:rsidRDefault="00AB0DFA" w:rsidP="00AB0DFA">
      <w:pPr>
        <w:pStyle w:val="Anotao"/>
        <w:tabs>
          <w:tab w:val="left" w:pos="284"/>
        </w:tabs>
        <w:spacing w:before="240" w:after="240" w:line="360" w:lineRule="auto"/>
        <w:jc w:val="center"/>
        <w:rPr>
          <w:rStyle w:val="TitulodoSumrioChar"/>
          <w:rFonts w:ascii="Rawline Black" w:eastAsia="NSimSun" w:hAnsi="Rawline Black"/>
          <w:color w:val="1F497D"/>
          <w:sz w:val="32"/>
          <w:szCs w:val="32"/>
        </w:rPr>
      </w:pPr>
      <w:r w:rsidRPr="000E45F0">
        <w:rPr>
          <w:rStyle w:val="TitulodoSumrioChar"/>
          <w:rFonts w:ascii="Rawline Black" w:eastAsia="NSimSun" w:hAnsi="Rawline Black"/>
          <w:color w:val="1F497D"/>
          <w:sz w:val="32"/>
          <w:szCs w:val="32"/>
        </w:rPr>
        <w:t>anexo i – b</w:t>
      </w:r>
    </w:p>
    <w:p w14:paraId="4CC1C72D" w14:textId="77777777" w:rsidR="00AB0DFA" w:rsidRPr="001C096C" w:rsidRDefault="00AB0DFA" w:rsidP="00AB0DFA">
      <w:pPr>
        <w:spacing w:line="276" w:lineRule="auto"/>
        <w:ind w:hanging="2"/>
        <w:jc w:val="center"/>
        <w:rPr>
          <w:rFonts w:cs="Times New Roman"/>
          <w:b/>
          <w:bCs/>
          <w:color w:val="000000"/>
          <w:szCs w:val="24"/>
        </w:rPr>
      </w:pPr>
      <w:r w:rsidRPr="001C096C">
        <w:rPr>
          <w:rFonts w:cs="Times New Roman"/>
          <w:b/>
          <w:bCs/>
          <w:color w:val="000000"/>
          <w:szCs w:val="24"/>
        </w:rPr>
        <w:t xml:space="preserve">SOLICITAÇÃO DE TOMBAMENTO DE BENS MÓVEIS – </w:t>
      </w:r>
      <w:r w:rsidRPr="001C096C">
        <w:rPr>
          <w:rFonts w:cs="Times New Roman"/>
          <w:b/>
          <w:bCs/>
          <w:i/>
          <w:iCs/>
          <w:color w:val="000000"/>
          <w:szCs w:val="24"/>
        </w:rPr>
        <w:t>AUXÍLIO FINANCEIRO A PESQUISADOR</w:t>
      </w:r>
    </w:p>
    <w:p w14:paraId="4102F133" w14:textId="77777777" w:rsidR="00AB0DFA" w:rsidRPr="001C096C" w:rsidRDefault="00AB0DFA" w:rsidP="00AB0DFA">
      <w:pPr>
        <w:pStyle w:val="normal1"/>
        <w:spacing w:line="276" w:lineRule="auto"/>
        <w:ind w:hanging="2"/>
        <w:jc w:val="center"/>
        <w:rPr>
          <w:rFonts w:cs="Times New Roman"/>
          <w:b/>
          <w:bCs/>
          <w:lang w:eastAsia="pt-BR" w:bidi="ar-SA"/>
        </w:rPr>
      </w:pPr>
    </w:p>
    <w:p w14:paraId="28EC01ED" w14:textId="77777777" w:rsidR="00AB0DFA" w:rsidRPr="001C096C" w:rsidRDefault="00AB0DFA" w:rsidP="00AB0DFA">
      <w:pPr>
        <w:pStyle w:val="normal1"/>
        <w:spacing w:line="276" w:lineRule="auto"/>
        <w:ind w:firstLine="284"/>
        <w:rPr>
          <w:rStyle w:val="fontstyle01"/>
          <w:rFonts w:ascii="Times New Roman" w:hAnsi="Times New Roman" w:cs="Times New Roman"/>
        </w:rPr>
      </w:pPr>
      <w:r w:rsidRPr="001C096C">
        <w:rPr>
          <w:rStyle w:val="fontstyle01"/>
          <w:rFonts w:ascii="Times New Roman" w:hAnsi="Times New Roman" w:cs="Times New Roman"/>
        </w:rPr>
        <w:t>I IDENTIFICAÇÃO DO REQUISITANTE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5"/>
        <w:gridCol w:w="5690"/>
        <w:gridCol w:w="1481"/>
        <w:gridCol w:w="3608"/>
      </w:tblGrid>
      <w:tr w:rsidR="00AB0DFA" w:rsidRPr="001C096C" w14:paraId="0F826108" w14:textId="77777777" w:rsidTr="00FC0EFA">
        <w:trPr>
          <w:trHeight w:val="106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0112B71F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bCs/>
                <w:szCs w:val="24"/>
              </w:rPr>
            </w:pPr>
            <w:r w:rsidRPr="001C096C">
              <w:rPr>
                <w:rFonts w:eastAsia="Times New Roman" w:cs="Times New Roman"/>
                <w:bCs/>
                <w:szCs w:val="24"/>
              </w:rPr>
              <w:t>NOME: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7C174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bottom"/>
          </w:tcPr>
          <w:p w14:paraId="32956AE4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1C096C">
              <w:rPr>
                <w:rFonts w:eastAsia="Times New Roman" w:cs="Times New Roman"/>
                <w:szCs w:val="24"/>
              </w:rPr>
              <w:t>SIAPE: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2736A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B0DFA" w:rsidRPr="001C096C" w14:paraId="6A2F373F" w14:textId="77777777" w:rsidTr="00FC0EFA">
        <w:trPr>
          <w:trHeight w:val="20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17D13A3D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bCs/>
                <w:szCs w:val="24"/>
              </w:rPr>
            </w:pPr>
            <w:r w:rsidRPr="001C096C">
              <w:rPr>
                <w:rFonts w:eastAsia="Times New Roman" w:cs="Times New Roman"/>
                <w:bCs/>
                <w:szCs w:val="24"/>
              </w:rPr>
              <w:t>PROJETO:</w:t>
            </w:r>
          </w:p>
        </w:tc>
        <w:tc>
          <w:tcPr>
            <w:tcW w:w="2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3F0D4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bottom"/>
          </w:tcPr>
          <w:p w14:paraId="222AD779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1C096C">
              <w:rPr>
                <w:rFonts w:eastAsia="Times New Roman" w:cs="Times New Roman"/>
                <w:szCs w:val="24"/>
              </w:rPr>
              <w:t>EDITAL: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90A5B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1C096C">
              <w:rPr>
                <w:rFonts w:cs="Times New Roman"/>
                <w:szCs w:val="24"/>
              </w:rPr>
              <w:t>PROPOPI/UFDPar N° XX/202X</w:t>
            </w:r>
          </w:p>
        </w:tc>
      </w:tr>
      <w:tr w:rsidR="00AB0DFA" w:rsidRPr="001C096C" w14:paraId="28B057FE" w14:textId="77777777" w:rsidTr="00FC0EFA">
        <w:trPr>
          <w:trHeight w:val="20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30676532" w14:textId="77777777" w:rsidR="00AB0DFA" w:rsidRPr="001C096C" w:rsidRDefault="00AB0DFA" w:rsidP="00FC0E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C096C">
              <w:rPr>
                <w:rFonts w:cs="Times New Roman"/>
                <w:szCs w:val="24"/>
              </w:rPr>
              <w:t>UNIDADE RECEPTORA:</w:t>
            </w:r>
          </w:p>
        </w:tc>
        <w:tc>
          <w:tcPr>
            <w:tcW w:w="38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20BEE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</w:p>
        </w:tc>
      </w:tr>
      <w:tr w:rsidR="00AB0DFA" w:rsidRPr="001C096C" w14:paraId="6A5DDEE7" w14:textId="77777777" w:rsidTr="00FC0EFA">
        <w:trPr>
          <w:trHeight w:val="20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</w:tcPr>
          <w:p w14:paraId="102C7D66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  <w:r w:rsidRPr="001C096C">
              <w:rPr>
                <w:rFonts w:eastAsia="Times New Roman" w:cs="Times New Roman"/>
                <w:szCs w:val="24"/>
              </w:rPr>
              <w:t>CHEFE DA UNIDADE:</w:t>
            </w:r>
          </w:p>
        </w:tc>
        <w:tc>
          <w:tcPr>
            <w:tcW w:w="38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36888" w14:textId="77777777" w:rsidR="00AB0DFA" w:rsidRPr="001C096C" w:rsidRDefault="00AB0DFA" w:rsidP="00FC0EFA">
            <w:pPr>
              <w:spacing w:after="0" w:line="276" w:lineRule="auto"/>
              <w:rPr>
                <w:rFonts w:eastAsia="Times New Roman" w:cs="Times New Roman"/>
                <w:szCs w:val="24"/>
              </w:rPr>
            </w:pPr>
          </w:p>
        </w:tc>
      </w:tr>
    </w:tbl>
    <w:p w14:paraId="2E3D3848" w14:textId="77777777" w:rsidR="00AB0DFA" w:rsidRPr="001C096C" w:rsidRDefault="00AB0DFA" w:rsidP="00AB0DFA">
      <w:pPr>
        <w:pStyle w:val="normal1"/>
        <w:rPr>
          <w:rFonts w:cs="Times New Roman"/>
        </w:rPr>
      </w:pPr>
    </w:p>
    <w:p w14:paraId="7DA4FF5D" w14:textId="77777777" w:rsidR="00AB0DFA" w:rsidRPr="001C096C" w:rsidRDefault="00AB0DFA" w:rsidP="00AB0DFA">
      <w:pPr>
        <w:pStyle w:val="normal1"/>
        <w:spacing w:line="276" w:lineRule="auto"/>
        <w:ind w:firstLine="284"/>
        <w:rPr>
          <w:rStyle w:val="fontstyle01"/>
          <w:rFonts w:ascii="Times New Roman" w:hAnsi="Times New Roman" w:cs="Times New Roman"/>
          <w:color w:val="000000" w:themeColor="text1"/>
        </w:rPr>
      </w:pPr>
      <w:r w:rsidRPr="001C096C">
        <w:rPr>
          <w:rStyle w:val="fontstyle01"/>
          <w:rFonts w:ascii="Times New Roman" w:hAnsi="Times New Roman" w:cs="Times New Roman"/>
          <w:color w:val="000000" w:themeColor="text1"/>
        </w:rPr>
        <w:t>II RELAÇÃO DE BENS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2217"/>
        <w:gridCol w:w="3874"/>
        <w:gridCol w:w="1979"/>
        <w:gridCol w:w="3040"/>
        <w:gridCol w:w="1994"/>
      </w:tblGrid>
      <w:tr w:rsidR="00AB0DFA" w:rsidRPr="001C096C" w14:paraId="512A9CA9" w14:textId="77777777" w:rsidTr="00FC0EFA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3DE5917D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ITEM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B0B483F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C096C">
              <w:rPr>
                <w:rFonts w:cs="Times New Roman"/>
                <w:szCs w:val="24"/>
              </w:rPr>
              <w:t>Nº NOTA FISCAL¹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ADF5893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C096C">
              <w:rPr>
                <w:rFonts w:cs="Times New Roman"/>
                <w:szCs w:val="24"/>
              </w:rPr>
              <w:t>DENOMINAÇÃO/ESPECIFICAÇÃO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555E861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C096C">
              <w:rPr>
                <w:rFonts w:cs="Times New Roman"/>
                <w:szCs w:val="24"/>
              </w:rPr>
              <w:t>LOCALIZAÇÃO</w:t>
            </w:r>
            <w:r w:rsidRPr="001C096C">
              <w:rPr>
                <w:rFonts w:cs="Times New Roman"/>
                <w:szCs w:val="24"/>
                <w:vertAlign w:val="superscript"/>
              </w:rPr>
              <w:t>2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BC09726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C096C">
              <w:rPr>
                <w:rFonts w:cs="Times New Roman"/>
                <w:szCs w:val="24"/>
              </w:rPr>
              <w:t>ESTADO DE CONSERVAÇÃO</w:t>
            </w:r>
            <w:r w:rsidRPr="001C096C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46735257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C096C">
              <w:rPr>
                <w:rFonts w:cs="Times New Roman"/>
                <w:szCs w:val="24"/>
              </w:rPr>
              <w:t>ORGÃO DE PESQUISA</w:t>
            </w:r>
          </w:p>
        </w:tc>
      </w:tr>
      <w:tr w:rsidR="00AB0DFA" w:rsidRPr="001C096C" w14:paraId="01E01E5B" w14:textId="77777777" w:rsidTr="00FC0EFA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8DD0D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53DE0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3817C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B33FC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61E64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8C5FC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PROPOPI/UFDPar</w:t>
            </w:r>
          </w:p>
        </w:tc>
      </w:tr>
      <w:tr w:rsidR="00AB0DFA" w:rsidRPr="001C096C" w14:paraId="6FEC4143" w14:textId="77777777" w:rsidTr="00FC0EFA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93951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88B02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98726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271DB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6A91D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28D1D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PROPOPI/UFDPar</w:t>
            </w:r>
          </w:p>
        </w:tc>
      </w:tr>
      <w:tr w:rsidR="00AB0DFA" w:rsidRPr="001C096C" w14:paraId="33546763" w14:textId="77777777" w:rsidTr="00FC0EFA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09C3A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C644B3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64284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2CAB3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6FB8A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C8DB0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PROPOPI/UFDPar</w:t>
            </w:r>
          </w:p>
        </w:tc>
      </w:tr>
      <w:tr w:rsidR="00AB0DFA" w:rsidRPr="001C096C" w14:paraId="5080143C" w14:textId="77777777" w:rsidTr="00FC0EFA">
        <w:trPr>
          <w:trHeight w:val="288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F219F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9B6BE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452AB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43413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EA174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4D659" w14:textId="77777777" w:rsidR="00AB0DFA" w:rsidRPr="001C096C" w:rsidRDefault="00AB0DFA" w:rsidP="00FC0EF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1C096C">
              <w:rPr>
                <w:rFonts w:eastAsia="Times New Roman" w:cs="Times New Roman"/>
                <w:bCs/>
                <w:color w:val="000000"/>
                <w:szCs w:val="24"/>
              </w:rPr>
              <w:t>PROPOPI/UFDPar</w:t>
            </w:r>
          </w:p>
        </w:tc>
      </w:tr>
    </w:tbl>
    <w:p w14:paraId="5C951E08" w14:textId="77777777" w:rsidR="00AB0DFA" w:rsidRPr="001C096C" w:rsidRDefault="00AB0DFA" w:rsidP="00AB0DFA">
      <w:pPr>
        <w:pStyle w:val="normal1"/>
        <w:rPr>
          <w:rFonts w:cs="Times New Roman"/>
        </w:rPr>
      </w:pPr>
    </w:p>
    <w:p w14:paraId="5FAE09BF" w14:textId="77777777" w:rsidR="00AB0DFA" w:rsidRPr="001C096C" w:rsidRDefault="00AB0DFA" w:rsidP="00AB0DFA">
      <w:pPr>
        <w:pStyle w:val="normal1"/>
        <w:rPr>
          <w:rFonts w:cs="Times New Roman"/>
          <w:color w:val="00000A"/>
          <w:position w:val="-1"/>
          <w:lang w:eastAsia="pt-BR" w:bidi="ar-SA"/>
        </w:rPr>
      </w:pPr>
      <w:r w:rsidRPr="001C096C">
        <w:rPr>
          <w:rFonts w:cs="Times New Roman"/>
          <w:position w:val="-1"/>
        </w:rPr>
        <w:t xml:space="preserve">1- </w:t>
      </w:r>
      <w:r w:rsidRPr="001C096C">
        <w:rPr>
          <w:rFonts w:cs="Times New Roman"/>
          <w:color w:val="00000A"/>
          <w:position w:val="-1"/>
          <w:lang w:eastAsia="pt-BR" w:bidi="ar-SA"/>
        </w:rPr>
        <w:t>As notas fiscais devem ser anexadas em formato PDF;</w:t>
      </w:r>
    </w:p>
    <w:p w14:paraId="32B8D35B" w14:textId="77777777" w:rsidR="00AB0DFA" w:rsidRPr="001C096C" w:rsidRDefault="00AB0DFA" w:rsidP="00AB0DFA">
      <w:pPr>
        <w:pStyle w:val="normal1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color w:val="00000A"/>
          <w:lang w:eastAsia="pt-BR" w:bidi="ar-SA"/>
        </w:rPr>
        <w:t>2 – Setor da UFDPar onde o equipamento se encontra.</w:t>
      </w:r>
    </w:p>
    <w:p w14:paraId="77912445" w14:textId="77777777" w:rsidR="00AB0DFA" w:rsidRPr="001C096C" w:rsidRDefault="00AB0DFA" w:rsidP="00AB0DFA">
      <w:pPr>
        <w:pStyle w:val="normal1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color w:val="00000A"/>
          <w:position w:val="-1"/>
          <w:lang w:eastAsia="pt-BR" w:bidi="ar-SA"/>
        </w:rPr>
        <w:t>3 – Estado de conservação:</w:t>
      </w:r>
    </w:p>
    <w:p w14:paraId="16295F95" w14:textId="77777777" w:rsidR="00AB0DFA" w:rsidRPr="001C096C" w:rsidRDefault="00AB0DFA" w:rsidP="00AB0DFA">
      <w:pPr>
        <w:pStyle w:val="normal1"/>
        <w:ind w:left="720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color w:val="00000A"/>
          <w:position w:val="-1"/>
          <w:lang w:eastAsia="pt-BR" w:bidi="ar-SA"/>
        </w:rPr>
        <w:t xml:space="preserve">a) </w:t>
      </w:r>
      <w:r w:rsidRPr="001C096C">
        <w:rPr>
          <w:rFonts w:cs="Times New Roman"/>
          <w:b/>
          <w:bCs/>
          <w:color w:val="00000A"/>
          <w:position w:val="-1"/>
          <w:lang w:eastAsia="pt-BR" w:bidi="ar-SA"/>
        </w:rPr>
        <w:t xml:space="preserve">novo </w:t>
      </w:r>
      <w:r w:rsidRPr="001C096C">
        <w:rPr>
          <w:rFonts w:cs="Times New Roman"/>
          <w:color w:val="00000A"/>
          <w:position w:val="-1"/>
          <w:lang w:eastAsia="pt-BR" w:bidi="ar-SA"/>
        </w:rPr>
        <w:t>– Refere-se ao bem comprado e que se encontra com menos de um ano de uso;</w:t>
      </w:r>
    </w:p>
    <w:p w14:paraId="4C449BFD" w14:textId="77777777" w:rsidR="00AB0DFA" w:rsidRPr="001C096C" w:rsidRDefault="00AB0DFA" w:rsidP="00AB0DFA">
      <w:pPr>
        <w:pStyle w:val="normal1"/>
        <w:ind w:left="720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color w:val="00000A"/>
          <w:position w:val="-1"/>
          <w:lang w:eastAsia="pt-BR" w:bidi="ar-SA"/>
        </w:rPr>
        <w:t xml:space="preserve">b) </w:t>
      </w:r>
      <w:r w:rsidRPr="001C096C">
        <w:rPr>
          <w:rFonts w:cs="Times New Roman"/>
          <w:b/>
          <w:bCs/>
          <w:color w:val="00000A"/>
          <w:position w:val="-1"/>
          <w:lang w:eastAsia="pt-BR" w:bidi="ar-SA"/>
        </w:rPr>
        <w:t xml:space="preserve">bom – </w:t>
      </w:r>
      <w:r w:rsidRPr="001C096C">
        <w:rPr>
          <w:rFonts w:cs="Times New Roman"/>
          <w:color w:val="00000A"/>
          <w:position w:val="-1"/>
          <w:lang w:eastAsia="pt-BR" w:bidi="ar-SA"/>
        </w:rPr>
        <w:t>quando estiver em perfeitas condições e em uso normal;</w:t>
      </w:r>
    </w:p>
    <w:p w14:paraId="7F210FF9" w14:textId="77777777" w:rsidR="00AB0DFA" w:rsidRPr="001C096C" w:rsidRDefault="00AB0DFA" w:rsidP="00AB0DFA">
      <w:pPr>
        <w:pStyle w:val="normal1"/>
        <w:ind w:left="720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color w:val="00000A"/>
          <w:position w:val="-1"/>
          <w:lang w:eastAsia="pt-BR" w:bidi="ar-SA"/>
        </w:rPr>
        <w:t xml:space="preserve">c) </w:t>
      </w:r>
      <w:r w:rsidRPr="001C096C">
        <w:rPr>
          <w:rFonts w:cs="Times New Roman"/>
          <w:b/>
          <w:bCs/>
          <w:color w:val="00000A"/>
          <w:position w:val="-1"/>
          <w:lang w:eastAsia="pt-BR" w:bidi="ar-SA"/>
        </w:rPr>
        <w:t xml:space="preserve">ocioso </w:t>
      </w:r>
      <w:r w:rsidRPr="001C096C">
        <w:rPr>
          <w:rFonts w:cs="Times New Roman"/>
          <w:color w:val="00000A"/>
          <w:position w:val="-1"/>
          <w:lang w:eastAsia="pt-BR" w:bidi="ar-SA"/>
        </w:rPr>
        <w:t>– quando, embora em perfeitas condições de uso, não estiver sendo aproveitado;</w:t>
      </w:r>
    </w:p>
    <w:p w14:paraId="326EC635" w14:textId="77777777" w:rsidR="00AB0DFA" w:rsidRPr="001C096C" w:rsidRDefault="00AB0DFA" w:rsidP="00AB0DFA">
      <w:pPr>
        <w:spacing w:after="0" w:line="240" w:lineRule="auto"/>
        <w:ind w:left="720"/>
        <w:rPr>
          <w:rFonts w:eastAsia="Times New Roman" w:cs="Times New Roman"/>
          <w:color w:val="00000A"/>
          <w:szCs w:val="24"/>
          <w:lang w:eastAsia="pt-BR"/>
        </w:rPr>
      </w:pPr>
      <w:r w:rsidRPr="001C096C">
        <w:rPr>
          <w:rFonts w:eastAsia="Times New Roman" w:cs="Times New Roman"/>
          <w:color w:val="00000A"/>
          <w:szCs w:val="24"/>
        </w:rPr>
        <w:t xml:space="preserve">d) </w:t>
      </w:r>
      <w:r w:rsidRPr="001C096C">
        <w:rPr>
          <w:rFonts w:eastAsia="Times New Roman" w:cs="Times New Roman"/>
          <w:b/>
          <w:bCs/>
          <w:color w:val="00000A"/>
          <w:szCs w:val="24"/>
        </w:rPr>
        <w:t xml:space="preserve">recuperável – </w:t>
      </w:r>
      <w:r w:rsidRPr="001C096C">
        <w:rPr>
          <w:rFonts w:eastAsia="Times New Roman" w:cs="Times New Roman"/>
          <w:color w:val="00000A"/>
          <w:szCs w:val="24"/>
        </w:rPr>
        <w:t>quando sua recuperação for possível e orçar, no âmbito, a cinquenta por cento de seu valor de m</w:t>
      </w:r>
      <w:r w:rsidRPr="001C096C">
        <w:rPr>
          <w:rFonts w:eastAsia="Times New Roman" w:cs="Times New Roman"/>
          <w:color w:val="00000A"/>
          <w:szCs w:val="24"/>
          <w:lang w:eastAsia="pt-BR"/>
        </w:rPr>
        <w:t>ercado;</w:t>
      </w:r>
    </w:p>
    <w:p w14:paraId="5EB6B7BE" w14:textId="77777777" w:rsidR="00AB0DFA" w:rsidRPr="001C096C" w:rsidRDefault="00AB0DFA" w:rsidP="00AB0DFA">
      <w:pPr>
        <w:spacing w:after="0" w:line="240" w:lineRule="auto"/>
        <w:ind w:left="720"/>
        <w:rPr>
          <w:rFonts w:eastAsia="Times New Roman" w:cs="Times New Roman"/>
          <w:color w:val="00000A"/>
          <w:szCs w:val="24"/>
          <w:lang w:eastAsia="pt-BR"/>
        </w:rPr>
      </w:pPr>
      <w:r w:rsidRPr="001C096C">
        <w:rPr>
          <w:rFonts w:eastAsia="Times New Roman" w:cs="Times New Roman"/>
          <w:color w:val="00000A"/>
          <w:szCs w:val="24"/>
        </w:rPr>
        <w:lastRenderedPageBreak/>
        <w:t xml:space="preserve">e) </w:t>
      </w:r>
      <w:r w:rsidRPr="001C096C">
        <w:rPr>
          <w:rFonts w:eastAsia="Times New Roman" w:cs="Times New Roman"/>
          <w:b/>
          <w:bCs/>
          <w:color w:val="00000A"/>
          <w:szCs w:val="24"/>
        </w:rPr>
        <w:t xml:space="preserve">antieconômico </w:t>
      </w:r>
      <w:r w:rsidRPr="001C096C">
        <w:rPr>
          <w:rFonts w:eastAsia="Times New Roman" w:cs="Times New Roman"/>
          <w:color w:val="00000A"/>
          <w:szCs w:val="24"/>
        </w:rPr>
        <w:t xml:space="preserve">– quando sua manutenção for onerosa, ou seu rendimento precário, em virtude de uso prolongado, </w:t>
      </w:r>
      <w:r w:rsidRPr="001C096C">
        <w:rPr>
          <w:rFonts w:eastAsia="Times New Roman" w:cs="Times New Roman"/>
          <w:color w:val="00000A"/>
          <w:szCs w:val="24"/>
          <w:lang w:eastAsia="pt-BR"/>
        </w:rPr>
        <w:t>desgaste prematuro ou obsoletismo;</w:t>
      </w:r>
    </w:p>
    <w:p w14:paraId="22B3E1B8" w14:textId="77777777" w:rsidR="00AB0DFA" w:rsidRPr="001C096C" w:rsidRDefault="00AB0DFA" w:rsidP="00AB0DFA">
      <w:pPr>
        <w:pStyle w:val="normal1"/>
        <w:shd w:val="clear" w:color="auto" w:fill="FFFFFF" w:themeFill="background1"/>
        <w:ind w:left="720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color w:val="00000A"/>
          <w:position w:val="-1"/>
          <w:lang w:eastAsia="pt-BR" w:bidi="ar-SA"/>
        </w:rPr>
        <w:t xml:space="preserve">f) </w:t>
      </w:r>
      <w:r w:rsidRPr="001C096C">
        <w:rPr>
          <w:rFonts w:cs="Times New Roman"/>
          <w:b/>
          <w:bCs/>
          <w:color w:val="00000A"/>
          <w:position w:val="-1"/>
          <w:lang w:eastAsia="pt-BR" w:bidi="ar-SA"/>
        </w:rPr>
        <w:t xml:space="preserve">irrecuperável </w:t>
      </w:r>
      <w:r w:rsidRPr="001C096C">
        <w:rPr>
          <w:rFonts w:cs="Times New Roman"/>
          <w:color w:val="00000A"/>
          <w:position w:val="-1"/>
          <w:lang w:eastAsia="pt-BR" w:bidi="ar-SA"/>
        </w:rPr>
        <w:t>– quando não mais puder ser utilizado para o fim a que se destina devido a perda de suas características ou em razão da inviabilidade econômica de sua recuperação.</w:t>
      </w:r>
    </w:p>
    <w:p w14:paraId="69E726AF" w14:textId="77777777" w:rsidR="00AB0DFA" w:rsidRPr="001C096C" w:rsidRDefault="00AB0DFA" w:rsidP="00AB0DFA">
      <w:pPr>
        <w:pStyle w:val="normal1"/>
        <w:shd w:val="clear" w:color="auto" w:fill="FFFFFF" w:themeFill="background1"/>
        <w:rPr>
          <w:rFonts w:cs="Times New Roman"/>
        </w:rPr>
      </w:pPr>
    </w:p>
    <w:p w14:paraId="63C3F56B" w14:textId="77777777" w:rsidR="00AB0DFA" w:rsidRPr="001C096C" w:rsidRDefault="00AB0DFA" w:rsidP="00AB0DFA">
      <w:pPr>
        <w:pStyle w:val="normal1"/>
        <w:spacing w:line="276" w:lineRule="auto"/>
        <w:ind w:hanging="2"/>
        <w:rPr>
          <w:rStyle w:val="fontstyle01"/>
          <w:rFonts w:ascii="Times New Roman" w:hAnsi="Times New Roman" w:cs="Times New Roman"/>
          <w:color w:val="000000" w:themeColor="text1"/>
        </w:rPr>
      </w:pPr>
      <w:r w:rsidRPr="001C096C">
        <w:rPr>
          <w:rStyle w:val="fontstyle01"/>
          <w:rFonts w:ascii="Times New Roman" w:hAnsi="Times New Roman" w:cs="Times New Roman"/>
          <w:color w:val="000000" w:themeColor="text1"/>
        </w:rPr>
        <w:t>III – INFORMAÇÕES ACERCA DOS ITENS</w:t>
      </w:r>
    </w:p>
    <w:p w14:paraId="6FAAEEA6" w14:textId="77777777" w:rsidR="00AB0DFA" w:rsidRPr="001C096C" w:rsidRDefault="00AB0DFA" w:rsidP="00AB0DFA">
      <w:pPr>
        <w:pStyle w:val="normal1"/>
        <w:rPr>
          <w:rFonts w:cs="Times New Roman"/>
        </w:rPr>
      </w:pPr>
    </w:p>
    <w:p w14:paraId="0B923BE9" w14:textId="77777777" w:rsidR="00AB0DFA" w:rsidRPr="001C096C" w:rsidRDefault="00AB0DFA" w:rsidP="00AB0DFA">
      <w:pPr>
        <w:pStyle w:val="normal1"/>
        <w:rPr>
          <w:rFonts w:cs="Times New Roman"/>
          <w:color w:val="00000A"/>
          <w:lang w:eastAsia="pt-BR" w:bidi="ar-SA"/>
        </w:rPr>
      </w:pPr>
      <w:r w:rsidRPr="001C096C">
        <w:rPr>
          <w:rFonts w:cs="Times New Roman"/>
          <w:position w:val="-1"/>
        </w:rPr>
        <w:t xml:space="preserve">a) </w:t>
      </w:r>
      <w:r w:rsidRPr="001C096C">
        <w:rPr>
          <w:rFonts w:cs="Times New Roman"/>
          <w:color w:val="00000A"/>
          <w:position w:val="-1"/>
          <w:lang w:eastAsia="pt-BR" w:bidi="ar-SA"/>
        </w:rPr>
        <w:t xml:space="preserve">Há serventia/aplicabilidade dos bens no desenvolvimento do ensino, pesquisa e extensão? </w:t>
      </w:r>
    </w:p>
    <w:p w14:paraId="041118D0" w14:textId="77777777" w:rsidR="00AB0DFA" w:rsidRPr="001C096C" w:rsidRDefault="00AB0DFA" w:rsidP="00AB0DFA">
      <w:pPr>
        <w:pStyle w:val="normal1"/>
        <w:rPr>
          <w:rFonts w:cs="Times New Roman"/>
        </w:rPr>
      </w:pPr>
      <w:proofErr w:type="gramStart"/>
      <w:r w:rsidRPr="001C096C">
        <w:rPr>
          <w:rFonts w:cs="Times New Roman"/>
          <w:color w:val="00000A"/>
          <w:position w:val="-1"/>
          <w:lang w:eastAsia="pt-BR" w:bidi="ar-SA"/>
        </w:rPr>
        <w:t>(  )</w:t>
      </w:r>
      <w:proofErr w:type="gramEnd"/>
      <w:r w:rsidRPr="001C096C">
        <w:rPr>
          <w:rFonts w:cs="Times New Roman"/>
          <w:color w:val="00000A"/>
          <w:position w:val="-1"/>
          <w:lang w:eastAsia="pt-BR" w:bidi="ar-SA"/>
        </w:rPr>
        <w:t xml:space="preserve"> SIM </w:t>
      </w:r>
      <w:proofErr w:type="gramStart"/>
      <w:r w:rsidRPr="001C096C">
        <w:rPr>
          <w:rFonts w:cs="Times New Roman"/>
          <w:color w:val="00000A"/>
          <w:position w:val="-1"/>
          <w:lang w:eastAsia="pt-BR" w:bidi="ar-SA"/>
        </w:rPr>
        <w:t>(  )</w:t>
      </w:r>
      <w:proofErr w:type="gramEnd"/>
      <w:r w:rsidRPr="001C096C">
        <w:rPr>
          <w:rFonts w:cs="Times New Roman"/>
          <w:color w:val="00000A"/>
          <w:position w:val="-1"/>
          <w:lang w:eastAsia="pt-BR" w:bidi="ar-SA"/>
        </w:rPr>
        <w:t xml:space="preserve"> NÃO</w:t>
      </w:r>
    </w:p>
    <w:p w14:paraId="1EF19BC3" w14:textId="77777777" w:rsidR="00AB0DFA" w:rsidRPr="001C096C" w:rsidRDefault="00AB0DFA" w:rsidP="00AB0DFA">
      <w:pPr>
        <w:pStyle w:val="normal1"/>
        <w:rPr>
          <w:rFonts w:cs="Times New Roman"/>
        </w:rPr>
      </w:pPr>
    </w:p>
    <w:p w14:paraId="35F14428" w14:textId="77777777" w:rsidR="00AB0DFA" w:rsidRPr="001C096C" w:rsidRDefault="00AB0DFA" w:rsidP="00AB0DFA">
      <w:pPr>
        <w:pStyle w:val="normal1"/>
        <w:rPr>
          <w:rFonts w:cs="Times New Roman"/>
        </w:rPr>
      </w:pPr>
    </w:p>
    <w:p w14:paraId="03D094D7" w14:textId="77777777" w:rsidR="00AB0DFA" w:rsidRPr="001C096C" w:rsidRDefault="00AB0DFA" w:rsidP="00AB0DFA">
      <w:pPr>
        <w:spacing w:line="240" w:lineRule="auto"/>
        <w:rPr>
          <w:rFonts w:cs="Times New Roman"/>
          <w:szCs w:val="24"/>
        </w:rPr>
      </w:pPr>
      <w:r w:rsidRPr="001C096C">
        <w:rPr>
          <w:rFonts w:cs="Times New Roman"/>
          <w:szCs w:val="24"/>
        </w:rPr>
        <w:t>Parnaíba – PI, em ___/____/_______</w:t>
      </w:r>
    </w:p>
    <w:p w14:paraId="73EABB91" w14:textId="77777777" w:rsidR="00AB0DFA" w:rsidRPr="001C096C" w:rsidRDefault="00AB0DFA" w:rsidP="00AB0DFA">
      <w:pPr>
        <w:pStyle w:val="normal1"/>
        <w:rPr>
          <w:rFonts w:cs="Times New Roman"/>
          <w:lang w:eastAsia="pt-BR" w:bidi="ar-SA"/>
        </w:rPr>
      </w:pPr>
    </w:p>
    <w:p w14:paraId="0F2AA41D" w14:textId="77777777" w:rsidR="00AB0DFA" w:rsidRPr="001C096C" w:rsidRDefault="00AB0DFA" w:rsidP="00AB0DFA">
      <w:pPr>
        <w:pStyle w:val="normal1"/>
        <w:rPr>
          <w:rFonts w:cs="Times New Roman"/>
          <w:lang w:eastAsia="pt-BR" w:bidi="ar-SA"/>
        </w:rPr>
      </w:pPr>
    </w:p>
    <w:p w14:paraId="71E69884" w14:textId="77777777" w:rsidR="00AB0DFA" w:rsidRPr="001C096C" w:rsidRDefault="00AB0DFA" w:rsidP="00AB0DFA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1C096C">
        <w:rPr>
          <w:rFonts w:eastAsia="Times New Roman" w:cs="Times New Roman"/>
          <w:color w:val="000000"/>
          <w:lang w:eastAsia="pt-BR" w:bidi="ar-SA"/>
        </w:rPr>
        <w:t>_____________________________________________________________</w:t>
      </w:r>
      <w:r w:rsidRPr="001C096C">
        <w:rPr>
          <w:rFonts w:eastAsia="Times New Roman" w:cs="Times New Roman"/>
          <w:color w:val="000000"/>
          <w:lang w:eastAsia="pt-BR" w:bidi="ar-SA"/>
        </w:rPr>
        <w:br/>
        <w:t>Doador(a)</w:t>
      </w:r>
    </w:p>
    <w:p w14:paraId="3675F1B2" w14:textId="77777777" w:rsidR="00AB0DFA" w:rsidRPr="001C096C" w:rsidRDefault="00AB0DFA" w:rsidP="00AB0DFA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1C096C">
        <w:rPr>
          <w:rFonts w:eastAsia="Times New Roman" w:cs="Times New Roman"/>
          <w:color w:val="000000"/>
          <w:lang w:eastAsia="pt-BR" w:bidi="ar-SA"/>
        </w:rPr>
        <w:t xml:space="preserve">(Assinatura </w:t>
      </w:r>
      <w:hyperlink r:id="rId8">
        <w:r w:rsidRPr="001C096C">
          <w:rPr>
            <w:rStyle w:val="Hyperlink"/>
            <w:rFonts w:eastAsia="Times New Roman" w:cs="Times New Roman"/>
          </w:rPr>
          <w:t>gov.br</w:t>
        </w:r>
      </w:hyperlink>
      <w:r w:rsidRPr="001C096C">
        <w:rPr>
          <w:rFonts w:eastAsia="Times New Roman" w:cs="Times New Roman"/>
          <w:color w:val="000000"/>
          <w:lang w:eastAsia="pt-BR" w:bidi="ar-SA"/>
        </w:rPr>
        <w:t xml:space="preserve"> ou outro certificador digital)</w:t>
      </w:r>
    </w:p>
    <w:p w14:paraId="65C60950" w14:textId="77777777" w:rsidR="00AB0DFA" w:rsidRPr="001C096C" w:rsidRDefault="00AB0DFA" w:rsidP="00AB0DFA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</w:p>
    <w:p w14:paraId="79601F1F" w14:textId="77777777" w:rsidR="00AB0DFA" w:rsidRPr="001C096C" w:rsidRDefault="00AB0DFA" w:rsidP="00AB0DFA">
      <w:pPr>
        <w:pStyle w:val="normal1"/>
        <w:spacing w:line="276" w:lineRule="auto"/>
        <w:ind w:hanging="2"/>
        <w:jc w:val="center"/>
        <w:rPr>
          <w:rFonts w:eastAsia="Times New Roman" w:cs="Times New Roman"/>
          <w:color w:val="000000"/>
          <w:lang w:eastAsia="pt-BR" w:bidi="ar-SA"/>
        </w:rPr>
      </w:pPr>
      <w:r w:rsidRPr="001C096C">
        <w:rPr>
          <w:rFonts w:eastAsia="Times New Roman" w:cs="Times New Roman"/>
          <w:color w:val="000000"/>
          <w:lang w:eastAsia="pt-BR" w:bidi="ar-SA"/>
        </w:rPr>
        <w:t>____________________________________________________________</w:t>
      </w:r>
      <w:r w:rsidRPr="001C096C">
        <w:rPr>
          <w:rFonts w:eastAsia="Times New Roman" w:cs="Times New Roman"/>
          <w:color w:val="000000"/>
          <w:lang w:eastAsia="pt-BR" w:bidi="ar-SA"/>
        </w:rPr>
        <w:br/>
        <w:t>Chefe da Unidade Receptora (Setor onde o Bem será alocado)</w:t>
      </w:r>
    </w:p>
    <w:p w14:paraId="7796D907" w14:textId="77777777" w:rsidR="00AB0DFA" w:rsidRPr="0053302C" w:rsidRDefault="00AB0DFA" w:rsidP="00AB0DFA">
      <w:pPr>
        <w:pStyle w:val="normal1"/>
        <w:spacing w:line="276" w:lineRule="auto"/>
        <w:ind w:hanging="2"/>
        <w:jc w:val="center"/>
        <w:rPr>
          <w:rStyle w:val="fontstyle01"/>
          <w:rFonts w:ascii="Times New Roman" w:hAnsi="Times New Roman" w:cs="Times New Roman"/>
        </w:rPr>
      </w:pPr>
      <w:r w:rsidRPr="001C096C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10C99E" wp14:editId="2C1397C7">
                <wp:simplePos x="0" y="0"/>
                <wp:positionH relativeFrom="column">
                  <wp:posOffset>5019675</wp:posOffset>
                </wp:positionH>
                <wp:positionV relativeFrom="paragraph">
                  <wp:posOffset>5253355</wp:posOffset>
                </wp:positionV>
                <wp:extent cx="942975" cy="295275"/>
                <wp:effectExtent l="0" t="0" r="28575" b="28575"/>
                <wp:wrapNone/>
                <wp:docPr id="1175074353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E616F" w14:textId="77777777" w:rsidR="00AB0DFA" w:rsidRPr="00A23544" w:rsidRDefault="00AB0DFA" w:rsidP="00AB0DFA">
                            <w:pPr>
                              <w:spacing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A23544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0C99E"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left:0;text-align:left;margin-left:395.25pt;margin-top:413.65pt;width:74.2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ZVDAIAAB4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">
                <v:textbox>
                  <w:txbxContent>
                    <w:p w14:paraId="3B2E616F" w14:textId="77777777" w:rsidR="00AB0DFA" w:rsidRPr="00A23544" w:rsidRDefault="00AB0DFA" w:rsidP="00AB0DFA">
                      <w:pPr>
                        <w:spacing w:line="240" w:lineRule="auto"/>
                        <w:jc w:val="right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A23544">
                        <w:rPr>
                          <w:rFonts w:asciiTheme="majorHAnsi" w:hAnsiTheme="majorHAnsi" w:cstheme="majorHAnsi"/>
                          <w:sz w:val="22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C096C">
        <w:rPr>
          <w:rFonts w:eastAsia="Times New Roman" w:cs="Times New Roman"/>
          <w:color w:val="000000"/>
          <w:lang w:eastAsia="pt-BR" w:bidi="ar-SA"/>
        </w:rPr>
        <w:t xml:space="preserve"> (Assinatura </w:t>
      </w:r>
      <w:hyperlink r:id="rId9">
        <w:r w:rsidRPr="001C096C">
          <w:rPr>
            <w:rStyle w:val="Hyperlink"/>
            <w:rFonts w:eastAsia="Times New Roman" w:cs="Times New Roman"/>
          </w:rPr>
          <w:t>gov.br</w:t>
        </w:r>
      </w:hyperlink>
      <w:r w:rsidRPr="001C096C">
        <w:rPr>
          <w:rFonts w:eastAsia="Times New Roman" w:cs="Times New Roman"/>
          <w:color w:val="000000"/>
          <w:lang w:eastAsia="pt-BR" w:bidi="ar-SA"/>
        </w:rPr>
        <w:t xml:space="preserve"> ou outro certificador digital)</w:t>
      </w:r>
      <w:r w:rsidRPr="0053302C">
        <w:rPr>
          <w:rStyle w:val="fontstyle01"/>
          <w:rFonts w:ascii="Times New Roman" w:hAnsi="Times New Roman" w:cs="Times New Roman"/>
        </w:rPr>
        <w:t xml:space="preserve"> </w:t>
      </w:r>
    </w:p>
    <w:p w14:paraId="30D4D3FF" w14:textId="089844CE" w:rsidR="00570B42" w:rsidRPr="0053302C" w:rsidRDefault="001C096C" w:rsidP="00AB0DFA">
      <w:pPr>
        <w:pStyle w:val="normal1"/>
        <w:spacing w:line="276" w:lineRule="auto"/>
        <w:rPr>
          <w:rStyle w:val="fontstyle01"/>
          <w:rFonts w:ascii="Times New Roman" w:hAnsi="Times New Roman" w:cs="Times New Roman"/>
        </w:rPr>
      </w:pPr>
      <w:r w:rsidRPr="0053302C">
        <w:rPr>
          <w:rStyle w:val="fontstyle01"/>
          <w:rFonts w:ascii="Times New Roman" w:hAnsi="Times New Roman" w:cs="Times New Roman"/>
        </w:rPr>
        <w:t xml:space="preserve"> </w:t>
      </w:r>
    </w:p>
    <w:sectPr w:rsidR="00570B42" w:rsidRPr="0053302C" w:rsidSect="001C096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C675" w14:textId="77777777" w:rsidR="00501FEA" w:rsidRDefault="00501FEA" w:rsidP="00070429">
      <w:pPr>
        <w:spacing w:after="0" w:line="240" w:lineRule="auto"/>
      </w:pPr>
      <w:r>
        <w:separator/>
      </w:r>
    </w:p>
  </w:endnote>
  <w:endnote w:type="continuationSeparator" w:id="0">
    <w:p w14:paraId="04A617DA" w14:textId="77777777" w:rsidR="00501FEA" w:rsidRDefault="00501FEA" w:rsidP="0007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wline Black">
    <w:altName w:val="Calibri"/>
    <w:charset w:val="00"/>
    <w:family w:val="auto"/>
    <w:pitch w:val="variable"/>
    <w:sig w:usb0="20000207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78557"/>
      <w:docPartObj>
        <w:docPartGallery w:val="Page Numbers (Bottom of Page)"/>
        <w:docPartUnique/>
      </w:docPartObj>
    </w:sdtPr>
    <w:sdtContent>
      <w:p w14:paraId="2E420537" w14:textId="001B9374" w:rsidR="004D0325" w:rsidRDefault="004D0325" w:rsidP="00AB0DFA">
        <w:pPr>
          <w:pStyle w:val="Rodap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D73263">
          <w:rPr>
            <w:rFonts w:asciiTheme="majorHAnsi" w:hAnsiTheme="majorHAnsi" w:cstheme="majorHAnsi"/>
            <w:noProof/>
            <w:color w:val="2F5496" w:themeColor="accent1" w:themeShade="BF"/>
            <w:sz w:val="22"/>
          </w:rPr>
          <w:drawing>
            <wp:anchor distT="0" distB="0" distL="114300" distR="114300" simplePos="0" relativeHeight="251673600" behindDoc="1" locked="0" layoutInCell="1" allowOverlap="1" wp14:anchorId="5D4AF785" wp14:editId="34FF58BB">
              <wp:simplePos x="0" y="0"/>
              <wp:positionH relativeFrom="rightMargin">
                <wp:align>left</wp:align>
              </wp:positionH>
              <wp:positionV relativeFrom="paragraph">
                <wp:posOffset>3175</wp:posOffset>
              </wp:positionV>
              <wp:extent cx="466725" cy="346122"/>
              <wp:effectExtent l="0" t="0" r="0" b="0"/>
              <wp:wrapNone/>
              <wp:docPr id="4" name="Imagem 28" descr="Uma imagem contendo Aplicativ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764590" name="Imagem 28" descr="Uma imagem contendo Aplicativ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35" t="87931" r="92676" b="8821"/>
                      <a:stretch/>
                    </pic:blipFill>
                    <pic:spPr bwMode="auto">
                      <a:xfrm>
                        <a:off x="0" y="0"/>
                        <a:ext cx="466725" cy="3461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F0BE7">
          <w:rPr>
            <w:rFonts w:asciiTheme="majorHAnsi" w:hAnsiTheme="majorHAnsi" w:cstheme="majorHAnsi"/>
            <w:sz w:val="18"/>
            <w:szCs w:val="18"/>
          </w:rPr>
          <w:t>_____________________________________________________________________________________</w:t>
        </w:r>
        <w:r>
          <w:rPr>
            <w:rFonts w:asciiTheme="majorHAnsi" w:hAnsiTheme="majorHAnsi" w:cstheme="majorHAnsi"/>
            <w:sz w:val="18"/>
            <w:szCs w:val="18"/>
          </w:rPr>
          <w:t>_________</w:t>
        </w:r>
      </w:p>
      <w:p w14:paraId="35CEE599" w14:textId="77777777" w:rsidR="004D0325" w:rsidRPr="00E6545A" w:rsidRDefault="004D0325" w:rsidP="004D0325">
        <w:pPr>
          <w:pStyle w:val="Rodap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0F0BE7">
          <w:rPr>
            <w:rFonts w:asciiTheme="majorHAnsi" w:hAnsiTheme="majorHAnsi" w:cstheme="majorHAnsi"/>
            <w:sz w:val="18"/>
            <w:szCs w:val="18"/>
          </w:rPr>
          <w:t>MANUAL DE UTILIZAÇÃO E PRESTAÇÃO DE CONTAS DE AUXÍLIO FINANCEIRO A PESQUISADOR - 1ª Edição | PROPOPI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B15C" w14:textId="77777777" w:rsidR="00501FEA" w:rsidRDefault="00501FEA" w:rsidP="00070429">
      <w:pPr>
        <w:spacing w:after="0" w:line="240" w:lineRule="auto"/>
      </w:pPr>
      <w:r>
        <w:separator/>
      </w:r>
    </w:p>
  </w:footnote>
  <w:footnote w:type="continuationSeparator" w:id="0">
    <w:p w14:paraId="5BC1B3D8" w14:textId="77777777" w:rsidR="00501FEA" w:rsidRDefault="00501FEA" w:rsidP="0007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FA2F" w14:textId="77777777" w:rsidR="00AB0DFA" w:rsidRDefault="00AB0DFA">
    <w:pPr>
      <w:pStyle w:val="Cabealho"/>
    </w:pPr>
    <w:r>
      <w:rPr>
        <w:noProof/>
      </w:rPr>
      <w:drawing>
        <wp:anchor distT="0" distB="0" distL="114300" distR="114300" simplePos="0" relativeHeight="251685888" behindDoc="1" locked="0" layoutInCell="1" allowOverlap="1" wp14:anchorId="7E9F89F4" wp14:editId="497C4E46">
          <wp:simplePos x="0" y="0"/>
          <wp:positionH relativeFrom="page">
            <wp:posOffset>30562</wp:posOffset>
          </wp:positionH>
          <wp:positionV relativeFrom="paragraph">
            <wp:posOffset>-453859</wp:posOffset>
          </wp:positionV>
          <wp:extent cx="1077008" cy="5248041"/>
          <wp:effectExtent l="0" t="0" r="8890" b="0"/>
          <wp:wrapNone/>
          <wp:docPr id="1931681409" name="Imagem 26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63720" name="Imagem 26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19" b="50857"/>
                  <a:stretch/>
                </pic:blipFill>
                <pic:spPr bwMode="auto">
                  <a:xfrm>
                    <a:off x="0" y="0"/>
                    <a:ext cx="1077008" cy="5248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19D"/>
    <w:multiLevelType w:val="hybridMultilevel"/>
    <w:tmpl w:val="0D24A2E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41445"/>
    <w:multiLevelType w:val="hybridMultilevel"/>
    <w:tmpl w:val="9FCA98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444"/>
    <w:multiLevelType w:val="hybridMultilevel"/>
    <w:tmpl w:val="90CEB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934"/>
    <w:multiLevelType w:val="hybridMultilevel"/>
    <w:tmpl w:val="78BC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DFD"/>
    <w:multiLevelType w:val="hybridMultilevel"/>
    <w:tmpl w:val="54188628"/>
    <w:lvl w:ilvl="0" w:tplc="515A4130">
      <w:start w:val="1"/>
      <w:numFmt w:val="decimal"/>
      <w:lvlText w:val="%1-"/>
      <w:lvlJc w:val="left"/>
      <w:pPr>
        <w:ind w:left="108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9F4"/>
    <w:multiLevelType w:val="hybridMultilevel"/>
    <w:tmpl w:val="0B5E8622"/>
    <w:lvl w:ilvl="0" w:tplc="2260332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F6E0C"/>
    <w:multiLevelType w:val="hybridMultilevel"/>
    <w:tmpl w:val="0D8AC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A5A"/>
    <w:multiLevelType w:val="hybridMultilevel"/>
    <w:tmpl w:val="0C602F02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2119C"/>
    <w:multiLevelType w:val="hybridMultilevel"/>
    <w:tmpl w:val="9AB214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D34ED"/>
    <w:multiLevelType w:val="multilevel"/>
    <w:tmpl w:val="99EA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0CB0757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561677"/>
    <w:multiLevelType w:val="multilevel"/>
    <w:tmpl w:val="10166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A655EE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0D748C9"/>
    <w:multiLevelType w:val="hybridMultilevel"/>
    <w:tmpl w:val="0A4EA2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25AC8"/>
    <w:multiLevelType w:val="hybridMultilevel"/>
    <w:tmpl w:val="BFEC56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446EC"/>
    <w:multiLevelType w:val="hybridMultilevel"/>
    <w:tmpl w:val="1A4EA97A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27E16"/>
    <w:multiLevelType w:val="hybridMultilevel"/>
    <w:tmpl w:val="036C9C98"/>
    <w:lvl w:ilvl="0" w:tplc="228E1AE2">
      <w:start w:val="1"/>
      <w:numFmt w:val="decimal"/>
      <w:lvlText w:val="%1."/>
      <w:lvlJc w:val="left"/>
      <w:pPr>
        <w:ind w:left="720" w:hanging="360"/>
      </w:pPr>
      <w:rPr>
        <w:rFonts w:ascii="Rawline Black" w:hAnsi="Rawline Black" w:hint="default"/>
        <w:b/>
        <w:bCs/>
        <w:color w:val="1F497D"/>
        <w:sz w:val="32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335"/>
    <w:multiLevelType w:val="hybridMultilevel"/>
    <w:tmpl w:val="9ED86B64"/>
    <w:lvl w:ilvl="0" w:tplc="88D60CC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5ACE542C"/>
    <w:multiLevelType w:val="hybridMultilevel"/>
    <w:tmpl w:val="E0FA86C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141600"/>
    <w:multiLevelType w:val="hybridMultilevel"/>
    <w:tmpl w:val="4256362E"/>
    <w:lvl w:ilvl="0" w:tplc="CCAA1EE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4F31659"/>
    <w:multiLevelType w:val="hybridMultilevel"/>
    <w:tmpl w:val="73CCF2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8154C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74605544"/>
    <w:multiLevelType w:val="multilevel"/>
    <w:tmpl w:val="ED00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633445063">
    <w:abstractNumId w:val="2"/>
  </w:num>
  <w:num w:numId="2" w16cid:durableId="1864980387">
    <w:abstractNumId w:val="9"/>
  </w:num>
  <w:num w:numId="3" w16cid:durableId="815955761">
    <w:abstractNumId w:val="6"/>
  </w:num>
  <w:num w:numId="4" w16cid:durableId="2009475366">
    <w:abstractNumId w:val="16"/>
  </w:num>
  <w:num w:numId="5" w16cid:durableId="773983067">
    <w:abstractNumId w:val="7"/>
  </w:num>
  <w:num w:numId="6" w16cid:durableId="827401707">
    <w:abstractNumId w:val="15"/>
  </w:num>
  <w:num w:numId="7" w16cid:durableId="1762675107">
    <w:abstractNumId w:val="20"/>
  </w:num>
  <w:num w:numId="8" w16cid:durableId="1303996222">
    <w:abstractNumId w:val="3"/>
  </w:num>
  <w:num w:numId="9" w16cid:durableId="1122503414">
    <w:abstractNumId w:val="5"/>
  </w:num>
  <w:num w:numId="10" w16cid:durableId="841622745">
    <w:abstractNumId w:val="21"/>
  </w:num>
  <w:num w:numId="11" w16cid:durableId="855315852">
    <w:abstractNumId w:val="10"/>
  </w:num>
  <w:num w:numId="12" w16cid:durableId="1277565399">
    <w:abstractNumId w:val="12"/>
  </w:num>
  <w:num w:numId="13" w16cid:durableId="1492719644">
    <w:abstractNumId w:val="13"/>
  </w:num>
  <w:num w:numId="14" w16cid:durableId="990792984">
    <w:abstractNumId w:val="1"/>
  </w:num>
  <w:num w:numId="15" w16cid:durableId="1337154270">
    <w:abstractNumId w:val="8"/>
  </w:num>
  <w:num w:numId="16" w16cid:durableId="655574523">
    <w:abstractNumId w:val="4"/>
  </w:num>
  <w:num w:numId="17" w16cid:durableId="323050738">
    <w:abstractNumId w:val="0"/>
  </w:num>
  <w:num w:numId="18" w16cid:durableId="1275743849">
    <w:abstractNumId w:val="14"/>
  </w:num>
  <w:num w:numId="19" w16cid:durableId="1402092716">
    <w:abstractNumId w:val="11"/>
  </w:num>
  <w:num w:numId="20" w16cid:durableId="876433136">
    <w:abstractNumId w:val="18"/>
  </w:num>
  <w:num w:numId="21" w16cid:durableId="974717476">
    <w:abstractNumId w:val="22"/>
  </w:num>
  <w:num w:numId="22" w16cid:durableId="1775246110">
    <w:abstractNumId w:val="19"/>
  </w:num>
  <w:num w:numId="23" w16cid:durableId="1387140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9"/>
    <w:rsid w:val="00001448"/>
    <w:rsid w:val="00012755"/>
    <w:rsid w:val="00060F0A"/>
    <w:rsid w:val="000619D8"/>
    <w:rsid w:val="00070429"/>
    <w:rsid w:val="000E45F0"/>
    <w:rsid w:val="000F0BE7"/>
    <w:rsid w:val="000F6874"/>
    <w:rsid w:val="0010434A"/>
    <w:rsid w:val="00157616"/>
    <w:rsid w:val="0017389D"/>
    <w:rsid w:val="0017462D"/>
    <w:rsid w:val="001838C4"/>
    <w:rsid w:val="0019466D"/>
    <w:rsid w:val="001C096C"/>
    <w:rsid w:val="0028592C"/>
    <w:rsid w:val="0028690D"/>
    <w:rsid w:val="002C0FE3"/>
    <w:rsid w:val="002E3BBB"/>
    <w:rsid w:val="00365F6D"/>
    <w:rsid w:val="003A18CE"/>
    <w:rsid w:val="003C6737"/>
    <w:rsid w:val="003E0C45"/>
    <w:rsid w:val="003E1389"/>
    <w:rsid w:val="003F6C6F"/>
    <w:rsid w:val="004057B4"/>
    <w:rsid w:val="004077AB"/>
    <w:rsid w:val="00420A90"/>
    <w:rsid w:val="00437227"/>
    <w:rsid w:val="00481206"/>
    <w:rsid w:val="004A6A22"/>
    <w:rsid w:val="004B29CA"/>
    <w:rsid w:val="004C27A1"/>
    <w:rsid w:val="004D0325"/>
    <w:rsid w:val="004E302D"/>
    <w:rsid w:val="00501FEA"/>
    <w:rsid w:val="005304F6"/>
    <w:rsid w:val="0053302C"/>
    <w:rsid w:val="00570B42"/>
    <w:rsid w:val="00577500"/>
    <w:rsid w:val="00595FDA"/>
    <w:rsid w:val="005B09B8"/>
    <w:rsid w:val="006345E9"/>
    <w:rsid w:val="00672015"/>
    <w:rsid w:val="00706A42"/>
    <w:rsid w:val="00732A56"/>
    <w:rsid w:val="0077375A"/>
    <w:rsid w:val="007A7E04"/>
    <w:rsid w:val="007B27E6"/>
    <w:rsid w:val="007B621C"/>
    <w:rsid w:val="007D63E8"/>
    <w:rsid w:val="00816E38"/>
    <w:rsid w:val="008318E6"/>
    <w:rsid w:val="008C3522"/>
    <w:rsid w:val="008C6C30"/>
    <w:rsid w:val="008D4A12"/>
    <w:rsid w:val="008F5D70"/>
    <w:rsid w:val="0090057A"/>
    <w:rsid w:val="009075AC"/>
    <w:rsid w:val="00912A54"/>
    <w:rsid w:val="009253F9"/>
    <w:rsid w:val="00957FB9"/>
    <w:rsid w:val="00975A1B"/>
    <w:rsid w:val="0099601F"/>
    <w:rsid w:val="009C3803"/>
    <w:rsid w:val="00A02687"/>
    <w:rsid w:val="00A4165D"/>
    <w:rsid w:val="00A462EF"/>
    <w:rsid w:val="00A80995"/>
    <w:rsid w:val="00AB0DFA"/>
    <w:rsid w:val="00AD78A0"/>
    <w:rsid w:val="00AD7994"/>
    <w:rsid w:val="00B00A1B"/>
    <w:rsid w:val="00B43B31"/>
    <w:rsid w:val="00BE1DCC"/>
    <w:rsid w:val="00C15CC7"/>
    <w:rsid w:val="00C30C86"/>
    <w:rsid w:val="00C35C72"/>
    <w:rsid w:val="00C56301"/>
    <w:rsid w:val="00C704AF"/>
    <w:rsid w:val="00C75270"/>
    <w:rsid w:val="00C81BB0"/>
    <w:rsid w:val="00CB628E"/>
    <w:rsid w:val="00CD038D"/>
    <w:rsid w:val="00D0479C"/>
    <w:rsid w:val="00D2459A"/>
    <w:rsid w:val="00D609EB"/>
    <w:rsid w:val="00DB2C79"/>
    <w:rsid w:val="00E23872"/>
    <w:rsid w:val="00E55271"/>
    <w:rsid w:val="00E6545A"/>
    <w:rsid w:val="00E91B91"/>
    <w:rsid w:val="00EB1885"/>
    <w:rsid w:val="00ED352F"/>
    <w:rsid w:val="00F240C2"/>
    <w:rsid w:val="00F35DB6"/>
    <w:rsid w:val="00F642C0"/>
    <w:rsid w:val="00F7687B"/>
    <w:rsid w:val="00F82C6A"/>
    <w:rsid w:val="00F834AD"/>
    <w:rsid w:val="00FD2A4C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71368"/>
  <w15:chartTrackingRefBased/>
  <w15:docId w15:val="{21E27F34-7F84-4409-865C-38E462E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7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5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A02687"/>
    <w:pPr>
      <w:keepNext/>
      <w:keepLines/>
      <w:spacing w:before="80" w:after="40"/>
      <w:outlineLvl w:val="3"/>
    </w:pPr>
    <w:rPr>
      <w:rFonts w:eastAsiaTheme="majorEastAsia" w:cstheme="majorBidi"/>
      <w:b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qFormat/>
    <w:rsid w:val="00B00A1B"/>
    <w:pPr>
      <w:spacing w:after="0"/>
      <w:ind w:firstLine="720"/>
    </w:pPr>
    <w:rPr>
      <w:rFonts w:eastAsia="Arial" w:cs="Arial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A02687"/>
    <w:rPr>
      <w:rFonts w:eastAsiaTheme="majorEastAsia" w:cstheme="majorBidi"/>
      <w:b/>
      <w:iCs/>
      <w:lang w:val="pt-PT"/>
    </w:rPr>
  </w:style>
  <w:style w:type="paragraph" w:customStyle="1" w:styleId="normal1">
    <w:name w:val="normal1"/>
    <w:qFormat/>
    <w:rsid w:val="00070429"/>
    <w:pPr>
      <w:suppressAutoHyphens/>
      <w:spacing w:after="0" w:line="240" w:lineRule="auto"/>
    </w:pPr>
    <w:rPr>
      <w:rFonts w:ascii="Times New Roman" w:eastAsia="NSimSun" w:hAnsi="Times New Roman" w:cs="Arial Unicode MS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0429"/>
  </w:style>
  <w:style w:type="paragraph" w:styleId="Rodap">
    <w:name w:val="footer"/>
    <w:basedOn w:val="Normal"/>
    <w:link w:val="RodapChar"/>
    <w:uiPriority w:val="99"/>
    <w:unhideWhenUsed/>
    <w:rsid w:val="00070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0429"/>
  </w:style>
  <w:style w:type="character" w:styleId="TextodoEspaoReservado">
    <w:name w:val="Placeholder Text"/>
    <w:basedOn w:val="Fontepargpadro"/>
    <w:uiPriority w:val="99"/>
    <w:semiHidden/>
    <w:rsid w:val="00365F6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6D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65F6D"/>
    <w:pPr>
      <w:ind w:left="720"/>
      <w:contextualSpacing/>
    </w:pPr>
  </w:style>
  <w:style w:type="paragraph" w:customStyle="1" w:styleId="Anotao">
    <w:name w:val="Anotação"/>
    <w:basedOn w:val="Normal"/>
    <w:link w:val="AnotaoChar"/>
    <w:qFormat/>
    <w:rsid w:val="00365F6D"/>
    <w:pPr>
      <w:suppressAutoHyphens/>
      <w:spacing w:after="0" w:line="1" w:lineRule="atLeast"/>
      <w:textAlignment w:val="top"/>
      <w:outlineLvl w:val="0"/>
    </w:pPr>
    <w:rPr>
      <w:rFonts w:eastAsia="NSimSun" w:cs="Arial Unicode MS"/>
      <w:position w:val="-1"/>
      <w:sz w:val="20"/>
      <w:szCs w:val="20"/>
      <w:lang w:eastAsia="pt-BR"/>
    </w:rPr>
  </w:style>
  <w:style w:type="paragraph" w:customStyle="1" w:styleId="TitulodoSumrio">
    <w:name w:val="Titulo do Sumário"/>
    <w:basedOn w:val="Anotao"/>
    <w:link w:val="TitulodoSumrioChar"/>
    <w:qFormat/>
    <w:rsid w:val="00365F6D"/>
    <w:pPr>
      <w:tabs>
        <w:tab w:val="left" w:pos="284"/>
      </w:tabs>
      <w:spacing w:line="360" w:lineRule="auto"/>
    </w:pPr>
    <w:rPr>
      <w:rFonts w:asciiTheme="majorHAnsi" w:eastAsia="Times New Roman" w:hAnsiTheme="majorHAnsi" w:cstheme="majorHAnsi"/>
      <w:b/>
      <w:bCs/>
      <w:caps/>
      <w:sz w:val="24"/>
      <w:szCs w:val="24"/>
    </w:rPr>
  </w:style>
  <w:style w:type="character" w:customStyle="1" w:styleId="AnotaoChar">
    <w:name w:val="Anotação Char"/>
    <w:basedOn w:val="Fontepargpadro"/>
    <w:link w:val="Anotao"/>
    <w:rsid w:val="00365F6D"/>
    <w:rPr>
      <w:rFonts w:ascii="Times New Roman" w:eastAsia="NSimSun" w:hAnsi="Times New Roman" w:cs="Arial Unicode MS"/>
      <w:position w:val="-1"/>
      <w:sz w:val="20"/>
      <w:szCs w:val="20"/>
      <w:lang w:eastAsia="pt-BR"/>
    </w:rPr>
  </w:style>
  <w:style w:type="character" w:customStyle="1" w:styleId="TitulodoSumrioChar">
    <w:name w:val="Titulo do Sumário Char"/>
    <w:basedOn w:val="AnotaoChar"/>
    <w:link w:val="TitulodoSumrio"/>
    <w:rsid w:val="00365F6D"/>
    <w:rPr>
      <w:rFonts w:asciiTheme="majorHAnsi" w:eastAsia="Times New Roman" w:hAnsiTheme="majorHAnsi" w:cstheme="majorHAnsi"/>
      <w:b/>
      <w:bCs/>
      <w:caps/>
      <w:position w:val="-1"/>
      <w:sz w:val="24"/>
      <w:szCs w:val="24"/>
      <w:lang w:eastAsia="pt-BR"/>
    </w:rPr>
  </w:style>
  <w:style w:type="character" w:styleId="Hyperlink">
    <w:name w:val="Hyperlink"/>
    <w:uiPriority w:val="99"/>
    <w:rsid w:val="00365F6D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D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principaldosumrio">
    <w:name w:val="Título principal do sumário"/>
    <w:basedOn w:val="Ttulo1"/>
    <w:link w:val="TtuloprincipaldosumrioChar"/>
    <w:qFormat/>
    <w:rsid w:val="00BE1DCC"/>
    <w:rPr>
      <w:rFonts w:ascii="Times New Roman" w:hAnsi="Times New Roman"/>
      <w:color w:val="1F497D"/>
    </w:rPr>
  </w:style>
  <w:style w:type="paragraph" w:styleId="Sumrio1">
    <w:name w:val="toc 1"/>
    <w:basedOn w:val="Normal"/>
    <w:next w:val="Normal"/>
    <w:autoRedefine/>
    <w:uiPriority w:val="39"/>
    <w:unhideWhenUsed/>
    <w:rsid w:val="00F82C6A"/>
    <w:pPr>
      <w:spacing w:after="100"/>
    </w:pPr>
  </w:style>
  <w:style w:type="character" w:customStyle="1" w:styleId="TtuloprincipaldosumrioChar">
    <w:name w:val="Título principal do sumário Char"/>
    <w:basedOn w:val="Ttulo1Char"/>
    <w:link w:val="Ttuloprincipaldosumrio"/>
    <w:rsid w:val="00BE1DCC"/>
    <w:rPr>
      <w:rFonts w:ascii="Times New Roman" w:eastAsiaTheme="majorEastAsia" w:hAnsi="Times New Roman" w:cstheme="majorBidi"/>
      <w:color w:val="1F497D"/>
      <w:sz w:val="32"/>
      <w:szCs w:val="32"/>
    </w:rPr>
  </w:style>
  <w:style w:type="character" w:customStyle="1" w:styleId="fontstyle01">
    <w:name w:val="fontstyle01"/>
    <w:basedOn w:val="Fontepargpadro"/>
    <w:qFormat/>
    <w:rsid w:val="00481206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481206"/>
    <w:pPr>
      <w:suppressAutoHyphens/>
      <w:spacing w:after="0" w:line="1" w:lineRule="atLeast"/>
    </w:pPr>
    <w:rPr>
      <w:rFonts w:ascii="Times New Roman" w:eastAsia="NSimSun" w:hAnsi="Times New Roman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Rodap">
    <w:name w:val="Cabeçalho e Rodapé"/>
    <w:basedOn w:val="Normal"/>
    <w:qFormat/>
    <w:rsid w:val="00570B42"/>
    <w:pPr>
      <w:suppressAutoHyphens/>
      <w:spacing w:after="0" w:line="1" w:lineRule="atLeast"/>
      <w:jc w:val="left"/>
      <w:textAlignment w:val="top"/>
      <w:outlineLvl w:val="0"/>
    </w:pPr>
    <w:rPr>
      <w:rFonts w:eastAsia="NSimSun" w:cs="Arial Unicode MS"/>
      <w:position w:val="-1"/>
      <w:szCs w:val="24"/>
      <w:lang w:eastAsia="pt-BR"/>
    </w:rPr>
  </w:style>
  <w:style w:type="character" w:customStyle="1" w:styleId="RodapChar5">
    <w:name w:val="Rodapé Char5"/>
    <w:basedOn w:val="Fontepargpadro"/>
    <w:uiPriority w:val="99"/>
    <w:rsid w:val="00001448"/>
    <w:rPr>
      <w:position w:val="-1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nador.iti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0F3D-892B-4CF9-B967-76880C15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André Luciano</cp:lastModifiedBy>
  <cp:revision>29</cp:revision>
  <cp:lastPrinted>2025-06-06T10:56:00Z</cp:lastPrinted>
  <dcterms:created xsi:type="dcterms:W3CDTF">2025-06-04T14:52:00Z</dcterms:created>
  <dcterms:modified xsi:type="dcterms:W3CDTF">2026-05-27T12:21:00Z</dcterms:modified>
</cp:coreProperties>
</file>