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  <w:t>ANEXO IX DA RESOLUÇÃO CONSEPE N° 271 DE 29 DE JULHO DE 2025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bCs/>
          <w:lang w:val="pt-PT"/>
        </w:rPr>
      </w:pPr>
      <w:r>
        <w:rPr>
          <w:rFonts w:eastAsia="Times New Roman" w:cs="Calibri"/>
          <w:bCs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/>
        <mc:AlternateContent>
          <mc:Choice Requires="wps">
            <w:drawing>
              <wp:inline distT="0" distB="0" distL="0" distR="0" wp14:anchorId="6B9667B1">
                <wp:extent cx="5591175" cy="641985"/>
                <wp:effectExtent l="0" t="0" r="28575" b="24765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0" cy="6418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69" w:after="16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ATA DA PROVA TÍTULOS E PRODUÇÃO INTELECTUAL DO </w:t>
                            </w:r>
                            <w:r>
                              <w:rPr>
                                <w:rFonts w:eastAsia="Arial" w:cs="Calibri" w:cstheme="minorHAnsi"/>
                                <w:b/>
                                <w:bCs/>
                                <w:lang w:val="pt-PT"/>
                              </w:rPr>
                              <w:t>PROCESSO SELETIVO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d9d9d9" stroked="t" o:allowincell="f" style="position:absolute;margin-left:0pt;margin-top:-52.55pt;width:440.2pt;height:50.5pt;mso-wrap-style:square;v-text-anchor:top;mso-position-vertical:top" wp14:anchorId="6B9667B1">
                <v:fill o:detectmouseclick="t" type="solid" color2="#262626"/>
                <v:stroke color="black" weight="12240" joinstyle="round" endcap="flat"/>
                <v:textbox>
                  <w:txbxContent>
                    <w:p>
                      <w:pPr>
                        <w:pStyle w:val="Contedodoquadro"/>
                        <w:spacing w:before="69" w:after="16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before="0" w:after="160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 xml:space="preserve">ATA DA PROVA TÍTULOS E PRODUÇÃO INTELECTUAL DO </w:t>
                      </w:r>
                      <w:r>
                        <w:rPr>
                          <w:rFonts w:eastAsia="Arial" w:cs="Calibri" w:cstheme="minorHAnsi"/>
                          <w:b/>
                          <w:bCs/>
                          <w:lang w:val="pt-PT"/>
                        </w:rPr>
                        <w:t>PROCESSO SELETIVO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  <w:t xml:space="preserve">Ao(s) </w:t>
      </w:r>
      <w:r>
        <w:rPr>
          <w:rFonts w:eastAsia="Times New Roman" w:cs="Calibri"/>
          <w:u w:val="single"/>
          <w:lang w:val="pt-PT"/>
        </w:rPr>
        <w:tab/>
        <w:t>__</w:t>
      </w:r>
      <w:r>
        <w:rPr>
          <w:rFonts w:eastAsia="Times New Roman" w:cs="Calibri"/>
          <w:lang w:val="pt-PT"/>
        </w:rPr>
        <w:t xml:space="preserve"> dia(s) do mês de </w:t>
      </w:r>
      <w:r>
        <w:rPr>
          <w:rFonts w:eastAsia="Times New Roman" w:cs="Calibri"/>
          <w:u w:val="single"/>
          <w:lang w:val="pt-PT"/>
        </w:rPr>
        <w:tab/>
      </w:r>
      <w:r>
        <w:rPr>
          <w:rFonts w:eastAsia="Times New Roman" w:cs="Calibri"/>
          <w:lang w:val="pt-PT"/>
        </w:rPr>
        <w:t xml:space="preserve"> do ano de </w:t>
      </w:r>
      <w:r>
        <w:rPr>
          <w:rFonts w:eastAsia="Times New Roman" w:cs="Calibri"/>
          <w:u w:val="single"/>
          <w:lang w:val="pt-PT"/>
        </w:rPr>
        <w:tab/>
      </w:r>
      <w:r>
        <w:rPr>
          <w:rFonts w:eastAsia="Times New Roman" w:cs="Calibri"/>
          <w:lang w:val="pt-PT"/>
        </w:rPr>
        <w:t>, às ______</w:t>
      </w:r>
      <w:r>
        <w:rPr>
          <w:rFonts w:eastAsia="Times New Roman" w:cs="Calibri"/>
          <w:u w:val="single"/>
          <w:lang w:val="pt-PT"/>
        </w:rPr>
        <w:t xml:space="preserve"> </w:t>
      </w:r>
      <w:r>
        <w:rPr>
          <w:rFonts w:eastAsia="Times New Roman" w:cs="Calibri"/>
          <w:lang w:val="pt-PT"/>
        </w:rPr>
        <w:t>horas, na Sala _________________________da UFDPar, a Comissão de Seleção, presidida por ___________________________________________________________, reuniu-se na sala _____________________________ para realizar a pontuação de títulos referente à área ______________________________________________________________, objeto do Edital n</w:t>
      </w:r>
      <w:r>
        <w:rPr>
          <w:rFonts w:eastAsia="Times New Roman" w:cs="Calibri"/>
          <w:vertAlign w:val="superscript"/>
          <w:lang w:val="pt-PT"/>
        </w:rPr>
        <mc:AlternateContent>
          <mc:Choice Requires="wps">
            <w:drawing>
              <wp:anchor behindDoc="0" distT="0" distB="0" distL="0" distR="0" simplePos="0" locked="0" layoutInCell="0" allowOverlap="1" relativeHeight="8" wp14:anchorId="0414D46F">
                <wp:simplePos x="0" y="0"/>
                <wp:positionH relativeFrom="column">
                  <wp:posOffset>5740400</wp:posOffset>
                </wp:positionH>
                <wp:positionV relativeFrom="paragraph">
                  <wp:posOffset>419100</wp:posOffset>
                </wp:positionV>
                <wp:extent cx="6350" cy="12700"/>
                <wp:effectExtent l="0" t="0" r="0" b="0"/>
                <wp:wrapNone/>
                <wp:docPr id="3" name="Forma Livre: Forma 1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Calibri"/>
          <w:vertAlign w:val="superscript"/>
          <w:lang w:val="pt-PT"/>
        </w:rPr>
        <w:t>o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u w:val="single"/>
          <w:lang w:val="pt-PT"/>
        </w:rPr>
        <w:t xml:space="preserve">   </w:t>
      </w:r>
      <w:r>
        <w:rPr>
          <w:rFonts w:eastAsia="Times New Roman" w:cs="Calibri"/>
          <w:lang w:val="pt-PT"/>
        </w:rPr>
        <w:t>/</w:t>
      </w:r>
      <w:r>
        <w:rPr>
          <w:rFonts w:eastAsia="Times New Roman" w:cs="Calibri"/>
          <w:u w:val="single"/>
          <w:lang w:val="pt-PT"/>
        </w:rPr>
        <w:t xml:space="preserve">    </w:t>
      </w:r>
      <w:r>
        <w:rPr>
          <w:rFonts w:eastAsia="Times New Roman" w:cs="Calibri"/>
          <w:lang w:val="pt-PT"/>
        </w:rPr>
        <w:t xml:space="preserve">-PROGEP. Estiveram   presentes   os   membros, </w:t>
      </w:r>
      <w:r>
        <w:rPr>
          <w:rFonts w:eastAsia="Times New Roman" w:cs="Calibri"/>
          <w:u w:val="single"/>
          <w:lang w:val="pt-PT"/>
        </w:rPr>
        <w:tab/>
        <w:t xml:space="preserve">       _________ </w:t>
      </w:r>
      <w:r>
        <w:rPr>
          <w:rFonts w:eastAsia="Times New Roman" w:cs="Calibri"/>
          <w:lang w:val="pt-PT"/>
        </w:rPr>
        <w:t>,</w:t>
      </w:r>
      <w:r>
        <w:rPr>
          <w:rFonts w:eastAsia="Times New Roman" w:cs="Calibri"/>
          <w:u w:val="single"/>
          <w:lang w:val="pt-PT"/>
        </w:rPr>
        <w:tab/>
        <w:t xml:space="preserve">___________   </w:t>
      </w:r>
      <w:r>
        <w:rPr>
          <w:rFonts w:eastAsia="Times New Roman" w:cs="Calibri"/>
          <w:lang w:val="pt-PT"/>
        </w:rPr>
        <w:t xml:space="preserve"> e </w:t>
      </w:r>
      <w:r>
        <w:rPr>
          <w:rFonts w:eastAsia="Times New Roman" w:cs="Calibri"/>
          <w:u w:val="single"/>
          <w:lang w:val="pt-PT"/>
        </w:rPr>
        <w:tab/>
        <w:t xml:space="preserve">______     </w:t>
      </w:r>
      <w:r>
        <w:rPr>
          <w:rFonts w:eastAsia="Times New Roman" w:cs="Calibri"/>
          <w:lang w:val="pt-PT"/>
        </w:rPr>
        <w:t xml:space="preserve">. Após analisar a documentação dos candidatos inscritos, a Comissão de Seleção, </w:t>
      </w:r>
      <w:r>
        <w:rPr>
          <w:rFonts w:eastAsia="Times New Roman" w:cs="Calibri"/>
        </w:rPr>
        <w:t>nos termos do art. 27 e do art. 32 da Resolução CONSEPE n° 271</w:t>
      </w:r>
      <w:r>
        <w:rPr>
          <w:rFonts w:eastAsia="Times New Roman" w:cs="Calibri"/>
          <w:lang w:val="pt-PT"/>
        </w:rPr>
        <w:t>, de 29 de julho de 2025, atribuiu as seguintes notas, considerando 02 (duas) casas decimais: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2E2665CA">
                <wp:simplePos x="0" y="0"/>
                <wp:positionH relativeFrom="column">
                  <wp:posOffset>5118100</wp:posOffset>
                </wp:positionH>
                <wp:positionV relativeFrom="paragraph">
                  <wp:posOffset>419100</wp:posOffset>
                </wp:positionV>
                <wp:extent cx="6350" cy="12700"/>
                <wp:effectExtent l="0" t="0" r="0" b="0"/>
                <wp:wrapNone/>
                <wp:docPr id="4" name="Forma Livre: Forma 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87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62"/>
        <w:gridCol w:w="1983"/>
        <w:gridCol w:w="1844"/>
      </w:tblGrid>
      <w:tr>
        <w:trPr>
          <w:trHeight w:val="1297" w:hRule="atLeast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Nome do Candidato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Pontuação Títulos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Nota Correspondente</w:t>
            </w:r>
          </w:p>
        </w:tc>
      </w:tr>
      <w:tr>
        <w:trPr>
          <w:trHeight w:val="969" w:hRule="atLeast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XXX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X,XX</w:t>
            </w:r>
          </w:p>
        </w:tc>
      </w:tr>
      <w:tr>
        <w:trPr>
          <w:trHeight w:val="968" w:hRule="atLeast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XXX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X,XX</w:t>
            </w:r>
          </w:p>
        </w:tc>
      </w:tr>
      <w:tr>
        <w:trPr>
          <w:trHeight w:val="968" w:hRule="atLeast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XXX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X,XX</w:t>
            </w:r>
          </w:p>
        </w:tc>
      </w:tr>
    </w:tbl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  <w:t xml:space="preserve">Sem nada mais a tratar, eu </w:t>
      </w:r>
      <w:r>
        <w:rPr>
          <w:rFonts w:eastAsia="Times New Roman" w:cs="Calibri"/>
          <w:u w:val="single"/>
          <w:lang w:val="pt-PT"/>
        </w:rPr>
        <w:tab/>
        <w:t>_______________________</w:t>
      </w:r>
      <w:r>
        <w:rPr>
          <w:rFonts w:eastAsia="Times New Roman" w:cs="Calibri"/>
          <w:lang w:val="pt-PT"/>
        </w:rPr>
        <w:t>, presidente da Comissão de Seleção, lavrei a presente ata, assinada por mim e demais membros da comissão.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  <w:t xml:space="preserve">Local, ___de </w:t>
      </w:r>
      <w:r>
        <w:rPr>
          <w:rFonts w:eastAsia="Times New Roman" w:cs="Calibri"/>
          <w:u w:val="single"/>
          <w:lang w:val="pt-PT"/>
        </w:rPr>
        <w:tab/>
        <w:t>____</w:t>
      </w:r>
      <w:r>
        <w:rPr>
          <w:rFonts w:eastAsia="Times New Roman" w:cs="Calibri"/>
          <w:lang w:val="pt-PT"/>
        </w:rPr>
        <w:t xml:space="preserve">de </w:t>
      </w:r>
      <w:r>
        <w:rPr>
          <w:rFonts w:eastAsia="Times New Roman" w:cs="Calibri"/>
          <w:u w:val="single"/>
          <w:lang w:val="pt-PT"/>
        </w:rPr>
        <w:tab/>
      </w:r>
      <w:r>
        <w:rPr>
          <w:rFonts w:eastAsia="Times New Roman" w:cs="Calibri"/>
          <w:lang w:val="pt-PT"/>
        </w:rPr>
        <w:t>.</w:t>
      </w:r>
    </w:p>
    <w:tbl>
      <w:tblPr>
        <w:tblW w:w="8728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99"/>
        <w:gridCol w:w="3109"/>
        <w:gridCol w:w="2820"/>
      </w:tblGrid>
      <w:tr>
        <w:trPr>
          <w:trHeight w:val="770" w:hRule="atLeast"/>
        </w:trPr>
        <w:tc>
          <w:tcPr>
            <w:tcW w:w="279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121BCA75">
                      <wp:extent cx="1599565" cy="9525"/>
                      <wp:effectExtent l="0" t="95250" r="19685" b="85725"/>
                      <wp:docPr id="5" name="Forma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9480" cy="9360"/>
                                <a:chOff x="0" y="0"/>
                                <a:chExt cx="159948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59948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59948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59948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599565" h="120000">
                                        <a:moveTo>
                                          <a:pt x="0" y="0"/>
                                        </a:moveTo>
                                        <a:lnTo>
                                          <a:pt x="159893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4" style="position:absolute;margin-left:0pt;margin-top:-15.05pt;width:125.95pt;height:0.75pt" coordorigin="0,-301" coordsize="2519,15">
                      <v:group id="shape_0" alt="Agrupar 262" style="position:absolute;left:0;top:-301;width:2519;height:15">
                        <v:rect id="shape_0" ID="Retângulo 263" path="m0,0l-2147483645,0l-2147483645,-2147483646l0,-2147483646xe" stroked="f" o:allowincell="f" style="position:absolute;left:0;top:-301;width:2518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PRESIDENTE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4F329656">
                      <wp:extent cx="1668780" cy="9525"/>
                      <wp:effectExtent l="0" t="95250" r="26670" b="85725"/>
                      <wp:docPr id="6" name="Forma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960" cy="9360"/>
                                <a:chOff x="0" y="0"/>
                                <a:chExt cx="166896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66896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668780" h="120000">
                                        <a:moveTo>
                                          <a:pt x="0" y="0"/>
                                        </a:moveTo>
                                        <a:lnTo>
                                          <a:pt x="166875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5" style="position:absolute;margin-left:0pt;margin-top:-15.05pt;width:131.4pt;height:0.75pt" coordorigin="0,-301" coordsize="2628,15">
                      <v:group id="shape_0" alt="Agrupar 267" style="position:absolute;left:0;top:-301;width:2628;height:15">
                        <v:rect id="shape_0" ID="Retângulo 269" path="m0,0l-2147483645,0l-2147483645,-2147483646l0,-2147483646xe" stroked="f" o:allowincell="f" style="position:absolute;left:0;top:-301;width:2627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 xml:space="preserve">            </w:t>
            </w:r>
            <w:r>
              <w:rPr>
                <w:rFonts w:eastAsia="Times New Roman" w:cs="Calibri"/>
                <w:lang w:val="pt-PT"/>
              </w:rPr>
              <w:t>1° EXAMINADOR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386BB51A">
                      <wp:extent cx="1599565" cy="9525"/>
                      <wp:effectExtent l="0" t="95250" r="19685" b="85725"/>
                      <wp:docPr id="7" name="Forma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9480" cy="9360"/>
                                <a:chOff x="0" y="0"/>
                                <a:chExt cx="159948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59948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59948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59948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599565" h="120000">
                                        <a:moveTo>
                                          <a:pt x="0" y="0"/>
                                        </a:moveTo>
                                        <a:lnTo>
                                          <a:pt x="159893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6" style="position:absolute;margin-left:0pt;margin-top:-15.05pt;width:125.95pt;height:0.75pt" coordorigin="0,-301" coordsize="2519,15">
                      <v:group id="shape_0" alt="Agrupar 286" style="position:absolute;left:0;top:-301;width:2519;height:15">
                        <v:rect id="shape_0" ID="Retângulo 288" path="m0,0l-2147483645,0l-2147483645,-2147483646l0,-2147483646xe" stroked="f" o:allowincell="f" style="position:absolute;left:0;top:-301;width:2518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 xml:space="preserve">             </w:t>
            </w:r>
            <w:r>
              <w:rPr>
                <w:rFonts w:eastAsia="Times New Roman" w:cs="Calibri"/>
                <w:lang w:val="pt-PT"/>
              </w:rPr>
              <w:t>2° EXAMINADOR</w:t>
            </w:r>
          </w:p>
        </w:tc>
      </w:tr>
    </w:tbl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4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5" w:name="_Hlk185412922"/>
    <w:r>
      <w:rPr>
        <w:sz w:val="18"/>
        <w:szCs w:val="18"/>
      </w:rPr>
      <w:t>CEP 64202-020 – Parnaíba/PI – https://ufdpar.edu.br</w:t>
    </w:r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2" w:name="_Hlk185412908"/>
    <w:bookmarkStart w:id="3" w:name="_Hlk185412907"/>
    <w:r>
      <w:rPr/>
      <w:drawing>
        <wp:inline distT="0" distB="0" distL="0" distR="0">
          <wp:extent cx="723900" cy="600075"/>
          <wp:effectExtent l="0" t="0" r="0" b="0"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2"/>
    <w:bookmarkEnd w:id="3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65F6-8A84-4C34-8EF6-28D69902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LibreOffice/7.3.3.2$Windows_X86_64 LibreOffice_project/d1d0ea68f081ee2800a922cac8f79445e4603348</Application>
  <AppVersion>15.0000</AppVersion>
  <Pages>1</Pages>
  <Words>193</Words>
  <Characters>1162</Characters>
  <CharactersWithSpaces>1395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2025-07-29T18:27:00Z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2025-07-29T18:27:00Z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