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PLANO ANUAL DE QUALIFICAÇÃO TÉCNICO-ADMINISTRATIVO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UNIDADE:</w:t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Quadro 1- Lista dos(as) servidores(as) para afastamento 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45"/>
        <w:gridCol w:w="995"/>
        <w:gridCol w:w="973"/>
        <w:gridCol w:w="995"/>
        <w:gridCol w:w="1086"/>
        <w:tblGridChange w:id="0">
          <w:tblGrid>
            <w:gridCol w:w="4445"/>
            <w:gridCol w:w="995"/>
            <w:gridCol w:w="973"/>
            <w:gridCol w:w="995"/>
            <w:gridCol w:w="108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do(a) servidor(a)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Modalidade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PG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LC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9wisuxh9e2gx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Nota 1- PG: pós-graduação stricto sensu; PD: pós-doutorado; LC: licença para capacitação; ME: missão ou estudo no exterior.</w:t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Quadro 2- Áreas prioritárias para qualificação dos(as) servidores(as)</w:t>
      </w:r>
    </w:p>
    <w:tbl>
      <w:tblPr>
        <w:tblStyle w:val="Table3"/>
        <w:tblW w:w="84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0"/>
        <w:gridCol w:w="2120"/>
        <w:gridCol w:w="2121"/>
        <w:gridCol w:w="2121"/>
        <w:tblGridChange w:id="0">
          <w:tblGrid>
            <w:gridCol w:w="2120"/>
            <w:gridCol w:w="2120"/>
            <w:gridCol w:w="2121"/>
            <w:gridCol w:w="2121"/>
          </w:tblGrid>
        </w:tblGridChange>
      </w:tblGrid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PG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LC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</w:t>
            </w:r>
          </w:p>
        </w:tc>
      </w:tr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Nota 1: As áreas prioritárias identificadas de acordo com o Plano de Desenvolvimento de Pessoas (PDP) da UFDPar.</w:t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Plano anual de qualificação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técnico-administrativo para o ano de 2026,  apreciado e aprovado.</w:t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_____________________, ____/____/_______</w:t>
      </w:r>
    </w:p>
    <w:p w:rsidR="00000000" w:rsidDel="00000000" w:rsidP="00000000" w:rsidRDefault="00000000" w:rsidRPr="00000000" w14:paraId="0000005D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da chefia imediata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do Delta do Parnaíba,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Universitário Ministro Reis Velloso, Av. São Sebastião, 2819 – CEP 64.202.020 – Parnaíba/PI, Telefone: (86) 3315-5527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-424179</wp:posOffset>
          </wp:positionH>
          <wp:positionV relativeFrom="paragraph">
            <wp:posOffset>-634</wp:posOffset>
          </wp:positionV>
          <wp:extent cx="1010666" cy="914400"/>
          <wp:effectExtent b="0" l="0" r="0" t="0"/>
          <wp:wrapNone/>
          <wp:docPr id="3938758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0666" cy="91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-805814</wp:posOffset>
          </wp:positionH>
          <wp:positionV relativeFrom="paragraph">
            <wp:posOffset>-6984</wp:posOffset>
          </wp:positionV>
          <wp:extent cx="1643380" cy="923925"/>
          <wp:effectExtent b="0" l="0" r="0" t="0"/>
          <wp:wrapNone/>
          <wp:docPr descr="Logotipo&#10;&#10;Descrição gerada automaticamente com confiança média" id="393875838" name="image1.png"/>
          <a:graphic>
            <a:graphicData uri="http://schemas.openxmlformats.org/drawingml/2006/picture">
              <pic:pic>
                <pic:nvPicPr>
                  <pic:cNvPr descr="Logotipo&#10;&#10;Descrição gerada automaticamente com confiança médi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3380" cy="923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DELTA DO PARNAÍBA 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GESTÃO DE PESSOAS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COORDENADORIA DE DESENVOLVIMENTO DE PESSOAS</w:t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DIVISÃO DE CAPACITAÇÃO E QUALIFICAÇÃO PROFISSIONAL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Estilopadro" w:customStyle="1">
    <w:name w:val="Estilo padrão"/>
    <w:basedOn w:val="Normal"/>
    <w:next w:val="Normal"/>
    <w:qFormat w:val="1"/>
    <w:rsid w:val="0072015B"/>
    <w:pPr>
      <w:spacing w:after="0" w:line="360" w:lineRule="auto"/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 w:val="1"/>
    <w:rsid w:val="00B95DE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95DEB"/>
  </w:style>
  <w:style w:type="paragraph" w:styleId="Rodap">
    <w:name w:val="footer"/>
    <w:basedOn w:val="Normal"/>
    <w:link w:val="RodapChar"/>
    <w:uiPriority w:val="99"/>
    <w:unhideWhenUsed w:val="1"/>
    <w:rsid w:val="00B95DE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95DEB"/>
  </w:style>
  <w:style w:type="table" w:styleId="Tabelacomgrade">
    <w:name w:val="Table Grid"/>
    <w:basedOn w:val="Tabelanormal"/>
    <w:uiPriority w:val="39"/>
    <w:rsid w:val="00B95D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D66CB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NrsbMu3Jotn1G4dZjLuFC0LraQ==">CgMxLjAyDmguOXdpc3V4aDllMmd4OAByITFQelF0dnJTQUdLVFZxZnBDMEZrSE1CeUVXaDV0ZmI2UA==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2024-10-30T15:30:00Z</dcterms:created>
  <dc:creator>CDP SRH</dc:creator>
</cp:coreProperties>
</file>