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C852C4" w14:textId="77777777" w:rsidR="00DC5DCE" w:rsidRDefault="00DC5DCE">
      <w:pPr>
        <w:widowControl/>
        <w:jc w:val="center"/>
        <w:rPr>
          <w:b/>
          <w:bCs/>
          <w:color w:val="000000"/>
        </w:rPr>
      </w:pPr>
    </w:p>
    <w:p w14:paraId="671C2655" w14:textId="77777777" w:rsidR="00DC5DCE" w:rsidRDefault="00000000">
      <w:pPr>
        <w:widowControl/>
        <w:jc w:val="center"/>
      </w:pPr>
      <w:bookmarkStart w:id="0" w:name="_heading=h.gjdgxs" w:colFirst="0" w:colLast="0"/>
      <w:bookmarkEnd w:id="0"/>
      <w:r>
        <w:rPr>
          <w:b/>
          <w:bCs/>
          <w:color w:val="000000"/>
        </w:rPr>
        <w:t>ANEXO 5</w:t>
      </w:r>
    </w:p>
    <w:p w14:paraId="08EA97CF" w14:textId="77777777" w:rsidR="003423FC" w:rsidRDefault="003423FC" w:rsidP="003423FC">
      <w:pPr>
        <w:jc w:val="center"/>
        <w:rPr>
          <w:b/>
          <w:bCs/>
        </w:rPr>
      </w:pPr>
      <w:r w:rsidRPr="008846C1">
        <w:rPr>
          <w:b/>
          <w:bCs/>
        </w:rPr>
        <w:t>EDITAL Nº 03/2026 – PIBIEX-AC/</w:t>
      </w:r>
      <w:proofErr w:type="spellStart"/>
      <w:r w:rsidRPr="008846C1">
        <w:rPr>
          <w:b/>
          <w:bCs/>
        </w:rPr>
        <w:t>UFDPar</w:t>
      </w:r>
      <w:proofErr w:type="spellEnd"/>
      <w:r w:rsidRPr="008846C1">
        <w:rPr>
          <w:b/>
          <w:bCs/>
        </w:rPr>
        <w:t xml:space="preserve"> e PIBIEX-AC/</w:t>
      </w:r>
      <w:proofErr w:type="spellStart"/>
      <w:r w:rsidRPr="008846C1">
        <w:rPr>
          <w:b/>
          <w:bCs/>
        </w:rPr>
        <w:t>UFDPar</w:t>
      </w:r>
      <w:proofErr w:type="spellEnd"/>
      <w:r w:rsidRPr="008846C1">
        <w:rPr>
          <w:b/>
          <w:bCs/>
        </w:rPr>
        <w:t>-AF</w:t>
      </w:r>
    </w:p>
    <w:p w14:paraId="58D9A1C1" w14:textId="77777777" w:rsidR="00DC5DCE" w:rsidRDefault="00000000">
      <w:pPr>
        <w:widowControl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DADOS BANCÁRIOS DO BOLSISTA PIBIEX</w:t>
      </w:r>
    </w:p>
    <w:p w14:paraId="301F461A" w14:textId="77777777" w:rsidR="00DC5DCE" w:rsidRDefault="00DC5DCE">
      <w:pPr>
        <w:jc w:val="center"/>
      </w:pPr>
    </w:p>
    <w:p w14:paraId="3AD116E2" w14:textId="77777777" w:rsidR="00DC5DCE" w:rsidRDefault="0000000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shd w:val="clear" w:color="auto" w:fill="DFDFDF"/>
        <w:spacing w:before="280" w:after="280"/>
        <w:jc w:val="center"/>
        <w:rPr>
          <w:b/>
          <w:bCs/>
        </w:rPr>
      </w:pPr>
      <w:r>
        <w:rPr>
          <w:b/>
          <w:bCs/>
        </w:rPr>
        <w:t>DADOS DO BOLSISTA PIBEX</w:t>
      </w:r>
    </w:p>
    <w:p w14:paraId="0267A1DD" w14:textId="77777777" w:rsidR="00DC5DCE" w:rsidRDefault="00000000">
      <w:pPr>
        <w:keepNext/>
        <w:widowControl/>
        <w:numPr>
          <w:ilvl w:val="0"/>
          <w:numId w:val="1"/>
        </w:numPr>
        <w:tabs>
          <w:tab w:val="left" w:pos="284"/>
        </w:tabs>
        <w:rPr>
          <w:b/>
          <w:bCs/>
        </w:rPr>
      </w:pPr>
      <w:r>
        <w:rPr>
          <w:b/>
          <w:bCs/>
        </w:rPr>
        <w:t>IDENTIFICAÇÃO DO PROGRAMA/PROJETO</w:t>
      </w: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40"/>
        <w:gridCol w:w="7688"/>
      </w:tblGrid>
      <w:tr w:rsidR="00DC5DCE" w14:paraId="361731F8" w14:textId="77777777">
        <w:tc>
          <w:tcPr>
            <w:tcW w:w="1940" w:type="dxa"/>
            <w:shd w:val="clear" w:color="auto" w:fill="FFFFFF"/>
          </w:tcPr>
          <w:p w14:paraId="5CB952E1" w14:textId="77777777" w:rsidR="00DC5DCE" w:rsidRDefault="00000000">
            <w:pPr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Título </w:t>
            </w:r>
          </w:p>
        </w:tc>
        <w:tc>
          <w:tcPr>
            <w:tcW w:w="7688" w:type="dxa"/>
          </w:tcPr>
          <w:p w14:paraId="4CAD7967" w14:textId="77777777" w:rsidR="00DC5DCE" w:rsidRDefault="00DC5DCE"/>
        </w:tc>
      </w:tr>
      <w:tr w:rsidR="00DC5DCE" w14:paraId="58C7A1A2" w14:textId="77777777">
        <w:tc>
          <w:tcPr>
            <w:tcW w:w="1940" w:type="dxa"/>
            <w:shd w:val="clear" w:color="auto" w:fill="FFFFFF"/>
          </w:tcPr>
          <w:p w14:paraId="32E4D0DC" w14:textId="77777777" w:rsidR="00DC5DCE" w:rsidRDefault="00000000">
            <w:pPr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Coordenador (a)</w:t>
            </w:r>
          </w:p>
        </w:tc>
        <w:tc>
          <w:tcPr>
            <w:tcW w:w="7688" w:type="dxa"/>
          </w:tcPr>
          <w:p w14:paraId="0F2D52A1" w14:textId="77777777" w:rsidR="00DC5DCE" w:rsidRDefault="00DC5DCE"/>
        </w:tc>
      </w:tr>
      <w:tr w:rsidR="00DC5DCE" w14:paraId="6DACA382" w14:textId="77777777">
        <w:tc>
          <w:tcPr>
            <w:tcW w:w="1940" w:type="dxa"/>
            <w:shd w:val="clear" w:color="auto" w:fill="FFFFFF"/>
          </w:tcPr>
          <w:p w14:paraId="7D90B810" w14:textId="77777777" w:rsidR="00DC5DC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Campus/Centro</w:t>
            </w:r>
          </w:p>
        </w:tc>
        <w:tc>
          <w:tcPr>
            <w:tcW w:w="7688" w:type="dxa"/>
          </w:tcPr>
          <w:p w14:paraId="33F23373" w14:textId="77777777" w:rsidR="00DC5DCE" w:rsidRDefault="00DC5DCE"/>
        </w:tc>
      </w:tr>
      <w:tr w:rsidR="00DC5DCE" w14:paraId="02944D16" w14:textId="77777777">
        <w:tc>
          <w:tcPr>
            <w:tcW w:w="1940" w:type="dxa"/>
            <w:shd w:val="clear" w:color="auto" w:fill="FFFFFF"/>
          </w:tcPr>
          <w:p w14:paraId="13099F2D" w14:textId="77777777" w:rsidR="00DC5DC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Telefone</w:t>
            </w:r>
          </w:p>
        </w:tc>
        <w:tc>
          <w:tcPr>
            <w:tcW w:w="7688" w:type="dxa"/>
          </w:tcPr>
          <w:p w14:paraId="732C3904" w14:textId="77777777" w:rsidR="00DC5DCE" w:rsidRDefault="00DC5DCE"/>
        </w:tc>
      </w:tr>
      <w:tr w:rsidR="00DC5DCE" w14:paraId="0C485B69" w14:textId="77777777">
        <w:tc>
          <w:tcPr>
            <w:tcW w:w="1940" w:type="dxa"/>
            <w:shd w:val="clear" w:color="auto" w:fill="FFFFFF"/>
          </w:tcPr>
          <w:p w14:paraId="0E5DF792" w14:textId="77777777" w:rsidR="00DC5DC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7688" w:type="dxa"/>
          </w:tcPr>
          <w:p w14:paraId="45EF66D2" w14:textId="77777777" w:rsidR="00DC5DCE" w:rsidRDefault="00DC5DCE"/>
        </w:tc>
      </w:tr>
    </w:tbl>
    <w:p w14:paraId="4EE78BCF" w14:textId="77777777" w:rsidR="00DC5DCE" w:rsidRDefault="00DC5DCE"/>
    <w:p w14:paraId="23EB54AD" w14:textId="77777777" w:rsidR="00DC5DCE" w:rsidRDefault="00000000">
      <w:pPr>
        <w:widowControl/>
        <w:numPr>
          <w:ilvl w:val="0"/>
          <w:numId w:val="1"/>
        </w:numPr>
        <w:spacing w:after="200"/>
        <w:rPr>
          <w:b/>
          <w:bCs/>
        </w:rPr>
      </w:pPr>
      <w:r>
        <w:rPr>
          <w:b/>
          <w:bCs/>
        </w:rPr>
        <w:t xml:space="preserve">DADOS PESSOAIS E BANCÁRIOS DO BOLSISTA </w:t>
      </w: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39"/>
        <w:gridCol w:w="6489"/>
      </w:tblGrid>
      <w:tr w:rsidR="00DC5DCE" w14:paraId="4938B873" w14:textId="77777777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C2779" w14:textId="77777777" w:rsidR="00DC5DCE" w:rsidRDefault="00000000">
            <w:pPr>
              <w:widowControl/>
              <w:spacing w:before="80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Nome</w:t>
            </w:r>
          </w:p>
        </w:tc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1064" w14:textId="77777777" w:rsidR="00DC5DCE" w:rsidRDefault="00DC5DCE">
            <w:pPr>
              <w:rPr>
                <w:b/>
                <w:bCs/>
              </w:rPr>
            </w:pPr>
          </w:p>
        </w:tc>
      </w:tr>
      <w:tr w:rsidR="00DC5DCE" w14:paraId="244783EB" w14:textId="77777777">
        <w:tc>
          <w:tcPr>
            <w:tcW w:w="3139" w:type="dxa"/>
            <w:tcBorders>
              <w:top w:val="single" w:sz="4" w:space="0" w:color="000000"/>
            </w:tcBorders>
            <w:shd w:val="clear" w:color="auto" w:fill="FFFFFF"/>
          </w:tcPr>
          <w:p w14:paraId="2008F1BD" w14:textId="77777777" w:rsidR="00DC5DC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CPF</w:t>
            </w:r>
          </w:p>
        </w:tc>
        <w:tc>
          <w:tcPr>
            <w:tcW w:w="6489" w:type="dxa"/>
            <w:tcBorders>
              <w:top w:val="single" w:sz="4" w:space="0" w:color="000000"/>
            </w:tcBorders>
          </w:tcPr>
          <w:p w14:paraId="122EB0F6" w14:textId="77777777" w:rsidR="00DC5DCE" w:rsidRDefault="00DC5DCE">
            <w:pPr>
              <w:rPr>
                <w:b/>
                <w:bCs/>
              </w:rPr>
            </w:pPr>
          </w:p>
        </w:tc>
      </w:tr>
      <w:tr w:rsidR="00DC5DCE" w14:paraId="417C5822" w14:textId="77777777">
        <w:tc>
          <w:tcPr>
            <w:tcW w:w="3139" w:type="dxa"/>
            <w:shd w:val="clear" w:color="auto" w:fill="FFFFFF"/>
          </w:tcPr>
          <w:p w14:paraId="669C8AD6" w14:textId="77777777" w:rsidR="00DC5DC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Telefone</w:t>
            </w:r>
          </w:p>
        </w:tc>
        <w:tc>
          <w:tcPr>
            <w:tcW w:w="6489" w:type="dxa"/>
          </w:tcPr>
          <w:p w14:paraId="1E8723FD" w14:textId="77777777" w:rsidR="00DC5DCE" w:rsidRDefault="00DC5DCE">
            <w:pPr>
              <w:rPr>
                <w:b/>
                <w:bCs/>
              </w:rPr>
            </w:pPr>
          </w:p>
        </w:tc>
      </w:tr>
      <w:tr w:rsidR="00DC5DCE" w14:paraId="1608E3AD" w14:textId="77777777">
        <w:tc>
          <w:tcPr>
            <w:tcW w:w="3139" w:type="dxa"/>
            <w:shd w:val="clear" w:color="auto" w:fill="FFFFFF"/>
          </w:tcPr>
          <w:p w14:paraId="5A4DE52B" w14:textId="77777777" w:rsidR="00DC5DC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6489" w:type="dxa"/>
          </w:tcPr>
          <w:p w14:paraId="795D9422" w14:textId="77777777" w:rsidR="00DC5DCE" w:rsidRDefault="00DC5DCE">
            <w:pPr>
              <w:rPr>
                <w:b/>
                <w:bCs/>
              </w:rPr>
            </w:pPr>
          </w:p>
        </w:tc>
      </w:tr>
      <w:tr w:rsidR="00DC5DCE" w14:paraId="37911192" w14:textId="77777777">
        <w:tc>
          <w:tcPr>
            <w:tcW w:w="3139" w:type="dxa"/>
            <w:shd w:val="clear" w:color="auto" w:fill="FFFFFF"/>
          </w:tcPr>
          <w:p w14:paraId="6E13191F" w14:textId="77777777" w:rsidR="00DC5DC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Banco</w:t>
            </w:r>
          </w:p>
        </w:tc>
        <w:tc>
          <w:tcPr>
            <w:tcW w:w="6489" w:type="dxa"/>
          </w:tcPr>
          <w:p w14:paraId="6DB799B8" w14:textId="77777777" w:rsidR="00DC5DCE" w:rsidRDefault="00DC5DCE">
            <w:pPr>
              <w:rPr>
                <w:b/>
                <w:bCs/>
              </w:rPr>
            </w:pPr>
          </w:p>
        </w:tc>
      </w:tr>
      <w:tr w:rsidR="00DC5DCE" w14:paraId="7608D0E4" w14:textId="77777777">
        <w:tc>
          <w:tcPr>
            <w:tcW w:w="3139" w:type="dxa"/>
            <w:shd w:val="clear" w:color="auto" w:fill="FFFFFF"/>
          </w:tcPr>
          <w:p w14:paraId="535BCCE7" w14:textId="77777777" w:rsidR="00DC5DC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Conta</w:t>
            </w:r>
          </w:p>
        </w:tc>
        <w:tc>
          <w:tcPr>
            <w:tcW w:w="6489" w:type="dxa"/>
          </w:tcPr>
          <w:p w14:paraId="03D0A2F9" w14:textId="77777777" w:rsidR="00DC5DCE" w:rsidRDefault="00DC5DCE">
            <w:pPr>
              <w:rPr>
                <w:b/>
                <w:bCs/>
              </w:rPr>
            </w:pPr>
          </w:p>
        </w:tc>
      </w:tr>
      <w:tr w:rsidR="00DC5DCE" w14:paraId="73DAC5FC" w14:textId="77777777">
        <w:tc>
          <w:tcPr>
            <w:tcW w:w="3139" w:type="dxa"/>
            <w:shd w:val="clear" w:color="auto" w:fill="FFFFFF"/>
          </w:tcPr>
          <w:p w14:paraId="4B42C200" w14:textId="77777777" w:rsidR="00DC5DC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Agência</w:t>
            </w:r>
          </w:p>
        </w:tc>
        <w:tc>
          <w:tcPr>
            <w:tcW w:w="6489" w:type="dxa"/>
          </w:tcPr>
          <w:p w14:paraId="5B19478D" w14:textId="77777777" w:rsidR="00DC5DCE" w:rsidRDefault="00DC5DCE">
            <w:pPr>
              <w:rPr>
                <w:b/>
                <w:bCs/>
              </w:rPr>
            </w:pPr>
          </w:p>
        </w:tc>
      </w:tr>
      <w:tr w:rsidR="00DC5DCE" w14:paraId="00162996" w14:textId="77777777">
        <w:tc>
          <w:tcPr>
            <w:tcW w:w="3139" w:type="dxa"/>
            <w:shd w:val="clear" w:color="auto" w:fill="FFFFFF"/>
          </w:tcPr>
          <w:p w14:paraId="2AEA459E" w14:textId="77777777" w:rsidR="00DC5DC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Operação</w:t>
            </w:r>
          </w:p>
        </w:tc>
        <w:tc>
          <w:tcPr>
            <w:tcW w:w="6489" w:type="dxa"/>
          </w:tcPr>
          <w:p w14:paraId="787D759E" w14:textId="77777777" w:rsidR="00DC5DCE" w:rsidRDefault="00DC5DCE">
            <w:pPr>
              <w:rPr>
                <w:b/>
                <w:bCs/>
              </w:rPr>
            </w:pPr>
          </w:p>
        </w:tc>
      </w:tr>
      <w:tr w:rsidR="00DC5DCE" w14:paraId="6EF984CF" w14:textId="77777777">
        <w:tc>
          <w:tcPr>
            <w:tcW w:w="3139" w:type="dxa"/>
            <w:shd w:val="clear" w:color="auto" w:fill="FFFFFF"/>
          </w:tcPr>
          <w:p w14:paraId="6D460448" w14:textId="77777777" w:rsidR="00DC5DC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Período de concessão de bolsa</w:t>
            </w:r>
          </w:p>
        </w:tc>
        <w:tc>
          <w:tcPr>
            <w:tcW w:w="6489" w:type="dxa"/>
          </w:tcPr>
          <w:p w14:paraId="321F1F1E" w14:textId="77777777" w:rsidR="00DC5DCE" w:rsidRDefault="00DC5DCE">
            <w:pPr>
              <w:rPr>
                <w:b/>
                <w:bCs/>
              </w:rPr>
            </w:pPr>
          </w:p>
        </w:tc>
      </w:tr>
    </w:tbl>
    <w:p w14:paraId="7568DAE7" w14:textId="77777777" w:rsidR="00DC5DCE" w:rsidRDefault="00000000">
      <w:r>
        <w:t xml:space="preserve"> </w:t>
      </w:r>
    </w:p>
    <w:p w14:paraId="52A2CABA" w14:textId="77777777" w:rsidR="00DC5DCE" w:rsidRDefault="00DC5DCE">
      <w:pPr>
        <w:rPr>
          <w:rFonts w:ascii="Calibri" w:eastAsia="Calibri" w:hAnsi="Calibri" w:cs="Calibri"/>
          <w:color w:val="000000"/>
        </w:rPr>
      </w:pPr>
    </w:p>
    <w:sectPr w:rsidR="00DC5DCE">
      <w:headerReference w:type="default" r:id="rId8"/>
      <w:footerReference w:type="default" r:id="rId9"/>
      <w:pgSz w:w="11906" w:h="16838"/>
      <w:pgMar w:top="1134" w:right="1134" w:bottom="1729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B16DA" w14:textId="77777777" w:rsidR="008F3FBC" w:rsidRDefault="008F3FBC">
      <w:r>
        <w:separator/>
      </w:r>
    </w:p>
  </w:endnote>
  <w:endnote w:type="continuationSeparator" w:id="0">
    <w:p w14:paraId="147D7748" w14:textId="77777777" w:rsidR="008F3FBC" w:rsidRDefault="008F3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A99E7E4-CADB-46D5-96AB-E998D0D753F6}"/>
    <w:embedItalic r:id="rId2" w:fontKey="{7B60D120-908E-4410-A07B-23DCD9D0D83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2CBA269-94F6-44D2-9116-230314D898A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8A36504-4FA8-4F45-A5B7-17801DDC50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F1695" w14:textId="77777777" w:rsidR="00DC5DC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Campus Ministro Reis Velloso – Av. São Sebastião, 2819. Tel. (86)3323-5125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48B81AFB" wp14:editId="59EFD7CA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E922E11" w14:textId="77777777" w:rsidR="00DC5DC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>CEP 64202-020 Parnaíba-PI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61363A98" wp14:editId="7872CDBB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674B6A14" wp14:editId="533177E0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2BD0BAD2" wp14:editId="019BDA18">
          <wp:simplePos x="0" y="0"/>
          <wp:positionH relativeFrom="column">
            <wp:posOffset>4905375</wp:posOffset>
          </wp:positionH>
          <wp:positionV relativeFrom="paragraph">
            <wp:posOffset>8887460</wp:posOffset>
          </wp:positionV>
          <wp:extent cx="2776220" cy="193865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FC7A2" w14:textId="77777777" w:rsidR="008F3FBC" w:rsidRDefault="008F3FBC">
      <w:r>
        <w:separator/>
      </w:r>
    </w:p>
  </w:footnote>
  <w:footnote w:type="continuationSeparator" w:id="0">
    <w:p w14:paraId="6B8A288B" w14:textId="77777777" w:rsidR="008F3FBC" w:rsidRDefault="008F3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C47B4" w14:textId="77777777" w:rsidR="003423FC" w:rsidRDefault="003423FC" w:rsidP="003423FC">
    <w:pPr>
      <w:jc w:val="center"/>
    </w:pPr>
    <w:r>
      <w:rPr>
        <w:noProof/>
      </w:rPr>
      <w:drawing>
        <wp:anchor distT="0" distB="0" distL="0" distR="0" simplePos="0" relativeHeight="251664384" behindDoc="1" locked="0" layoutInCell="1" hidden="0" allowOverlap="1" wp14:anchorId="18F8B018" wp14:editId="17884B2F">
          <wp:simplePos x="0" y="0"/>
          <wp:positionH relativeFrom="margin">
            <wp:align>right</wp:align>
          </wp:positionH>
          <wp:positionV relativeFrom="paragraph">
            <wp:posOffset>-186055</wp:posOffset>
          </wp:positionV>
          <wp:extent cx="1066800" cy="942542"/>
          <wp:effectExtent l="0" t="0" r="0" b="0"/>
          <wp:wrapNone/>
          <wp:docPr id="2785794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60494"/>
                  <a:stretch>
                    <a:fillRect/>
                  </a:stretch>
                </pic:blipFill>
                <pic:spPr>
                  <a:xfrm>
                    <a:off x="0" y="0"/>
                    <a:ext cx="1066800" cy="9425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1" locked="0" layoutInCell="1" hidden="0" allowOverlap="1" wp14:anchorId="62B901F8" wp14:editId="6E8D7443">
          <wp:simplePos x="0" y="0"/>
          <wp:positionH relativeFrom="page">
            <wp:posOffset>971550</wp:posOffset>
          </wp:positionH>
          <wp:positionV relativeFrom="page">
            <wp:posOffset>304165</wp:posOffset>
          </wp:positionV>
          <wp:extent cx="808990" cy="812800"/>
          <wp:effectExtent l="0" t="0" r="0" b="0"/>
          <wp:wrapNone/>
          <wp:docPr id="131319190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8990" cy="81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bookmarkStart w:id="1" w:name="bookmark=id.17dp8vu" w:colFirst="0" w:colLast="0"/>
    <w:bookmarkEnd w:id="1"/>
    <w:r>
      <w:rPr>
        <w:b/>
        <w:bCs/>
      </w:rPr>
      <w:t>MINISTÉRIO DA EDUCAÇÃO</w:t>
    </w:r>
  </w:p>
  <w:p w14:paraId="6547A426" w14:textId="77777777" w:rsidR="003423FC" w:rsidRDefault="003423FC" w:rsidP="003423FC">
    <w:pPr>
      <w:jc w:val="center"/>
    </w:pPr>
    <w:r>
      <w:rPr>
        <w:b/>
        <w:bCs/>
      </w:rPr>
      <w:t>UNIVERSIDADE FEDERAL DO DELTA DO PARNAÍBA</w:t>
    </w:r>
  </w:p>
  <w:p w14:paraId="087124E4" w14:textId="77777777" w:rsidR="003423FC" w:rsidRDefault="003423FC" w:rsidP="003423FC">
    <w:pPr>
      <w:jc w:val="center"/>
    </w:pPr>
    <w:r>
      <w:rPr>
        <w:b/>
        <w:bCs/>
      </w:rPr>
      <w:t>CAMPUS MINISTRO REIS VELLOSO</w:t>
    </w:r>
  </w:p>
  <w:p w14:paraId="77A1058F" w14:textId="77777777" w:rsidR="003423FC" w:rsidRDefault="003423FC" w:rsidP="003423FC">
    <w:pPr>
      <w:jc w:val="center"/>
    </w:pPr>
    <w:r>
      <w:rPr>
        <w:b/>
        <w:bCs/>
      </w:rPr>
      <w:t>PRÓ-REITORIA DE EXTENSÃO E CULTURA - PREX</w:t>
    </w:r>
  </w:p>
  <w:p w14:paraId="775F2AC5" w14:textId="77777777" w:rsidR="003423FC" w:rsidRDefault="003423FC" w:rsidP="003423FC">
    <w:pPr>
      <w:pStyle w:val="Cabealho"/>
    </w:pPr>
  </w:p>
  <w:p w14:paraId="6752F725" w14:textId="77777777" w:rsidR="00DC5DCE" w:rsidRDefault="00DC5DCE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left="709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B21D2"/>
    <w:multiLevelType w:val="multilevel"/>
    <w:tmpl w:val="4DE849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74386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DCE"/>
    <w:rsid w:val="002E3A5C"/>
    <w:rsid w:val="003423FC"/>
    <w:rsid w:val="008F3FBC"/>
    <w:rsid w:val="00DC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A9A70"/>
  <w15:docId w15:val="{21D8B619-BF5E-4676-9676-03A4EBBC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423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423FC"/>
  </w:style>
  <w:style w:type="paragraph" w:styleId="Rodap">
    <w:name w:val="footer"/>
    <w:basedOn w:val="Normal"/>
    <w:link w:val="RodapChar"/>
    <w:uiPriority w:val="99"/>
    <w:unhideWhenUsed/>
    <w:rsid w:val="003423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42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6suq5CQOGUJ6bZeJU+Bbw890Zg==">CgMxLjAyCGguZ2pkZ3hzOAByITE0bFFFYjlrM3NXVTRjSmZQdHRDVVgwLTBHTW5PaGNVMQ==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Samara Gouveia</cp:lastModifiedBy>
  <cp:revision>2</cp:revision>
  <dcterms:created xsi:type="dcterms:W3CDTF">2026-06-25T14:57:00Z</dcterms:created>
  <dcterms:modified xsi:type="dcterms:W3CDTF">2026-06-25T15:01:00Z</dcterms:modified>
</cp:coreProperties>
</file>