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2D4C42B5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81613C">
        <w:rPr>
          <w:rFonts w:asciiTheme="majorHAnsi" w:hAnsiTheme="majorHAnsi" w:cstheme="majorHAnsi"/>
          <w:b/>
          <w:sz w:val="24"/>
          <w:szCs w:val="24"/>
        </w:rPr>
        <w:t>275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0014041B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Parnaíba-PI, </w:t>
      </w:r>
      <w:r w:rsidR="00E968A1">
        <w:rPr>
          <w:rFonts w:asciiTheme="majorHAnsi" w:hAnsiTheme="majorHAnsi" w:cstheme="majorHAnsi"/>
          <w:b/>
          <w:sz w:val="24"/>
          <w:szCs w:val="24"/>
        </w:rPr>
        <w:t>0</w:t>
      </w:r>
      <w:r w:rsidR="0081613C">
        <w:rPr>
          <w:rFonts w:asciiTheme="majorHAnsi" w:hAnsiTheme="majorHAnsi" w:cstheme="majorHAnsi"/>
          <w:b/>
          <w:sz w:val="24"/>
          <w:szCs w:val="24"/>
        </w:rPr>
        <w:t>3</w:t>
      </w:r>
      <w:r w:rsidR="00E968A1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de </w:t>
      </w:r>
      <w:r w:rsidR="00E968A1">
        <w:rPr>
          <w:rFonts w:asciiTheme="majorHAnsi" w:hAnsiTheme="majorHAnsi" w:cstheme="majorHAnsi"/>
          <w:b/>
          <w:sz w:val="24"/>
          <w:szCs w:val="24"/>
        </w:rPr>
        <w:t xml:space="preserve">setembro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UFDPar</w:t>
      </w:r>
      <w:r w:rsidRPr="00D36C16">
        <w:rPr>
          <w:rFonts w:ascii="Calibri" w:hAnsi="Calibri"/>
          <w:sz w:val="24"/>
          <w:szCs w:val="24"/>
        </w:rPr>
        <w:t>, no uso de suas atribuições legais,</w:t>
      </w:r>
      <w:r w:rsidR="003C77FD" w:rsidRPr="00D36C16">
        <w:rPr>
          <w:rFonts w:ascii="Calibri" w:hAnsi="Calibri"/>
          <w:sz w:val="24"/>
          <w:szCs w:val="24"/>
        </w:rPr>
        <w:t xml:space="preserve"> estatutárias e regimentais,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Considerando as disposições contidas na Lei nº 11.091, de 12 de janeiro de 2005, que dispõe sobre o Plano de Carreira dos Cargos Técnico-Administrativos em Educação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Considerando os critérios e procedimentos estabelecidos pelo Decreto Federal nº 13.048, de 3 de julho de 2026, que regulamenta a concessão do Reconhecimento de Saberes e Competências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Considerando a Resolução CONSUNI/UFDPar nº 197, de 31 de julho de 2026, que institui o Regimento Interno da Comissão para Reconhecimento de Saberes e Competências (CRSC-PCCTAE) no âmbito da UFDPar;</w:t>
      </w:r>
    </w:p>
    <w:p w14:paraId="2E7B5C60" w14:textId="0297A647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Considerando a regular instrução do Processo Administrativo nº</w:t>
      </w:r>
      <w:r w:rsidR="002D77CA">
        <w:rPr>
          <w:rFonts w:ascii="Calibri" w:hAnsi="Calibri"/>
          <w:sz w:val="24"/>
          <w:szCs w:val="24"/>
        </w:rPr>
        <w:t xml:space="preserve"> </w:t>
      </w:r>
      <w:r w:rsidR="002D77CA" w:rsidRPr="002D77CA">
        <w:rPr>
          <w:rFonts w:ascii="Calibri" w:hAnsi="Calibri"/>
          <w:sz w:val="24"/>
          <w:szCs w:val="24"/>
        </w:rPr>
        <w:t>23855.005513/2026-40</w:t>
      </w:r>
      <w:r w:rsidRPr="00973341">
        <w:rPr>
          <w:rFonts w:ascii="Calibri" w:hAnsi="Calibri"/>
          <w:sz w:val="24"/>
          <w:szCs w:val="24"/>
        </w:rPr>
        <w:t xml:space="preserve">, </w:t>
      </w:r>
      <w:r w:rsidRPr="00D36C16">
        <w:rPr>
          <w:rFonts w:ascii="Calibri" w:hAnsi="Calibri"/>
          <w:sz w:val="24"/>
          <w:szCs w:val="24"/>
        </w:rPr>
        <w:t>contendo o memorial descritivo, as documentações comprobatórias e a devida comprovação de publicação prévia no sítio eletrônico oficial da instituição, nos termos do art. 23 do referido Regimento Interno;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4644CDCC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 xml:space="preserve">Considerando a decisão final de deferimento proferida pelo Plenário da CRSC-PCCTAE, que atestou o cumprimento dos requisitos e a pontuação mínima exigida para o nível máximo da carreira, conforme Parecer </w:t>
      </w:r>
      <w:r w:rsidRPr="002833A6">
        <w:rPr>
          <w:rFonts w:ascii="Calibri" w:hAnsi="Calibri"/>
          <w:sz w:val="24"/>
          <w:szCs w:val="24"/>
        </w:rPr>
        <w:t>nº</w:t>
      </w:r>
      <w:r w:rsidR="002D77CA">
        <w:rPr>
          <w:rFonts w:ascii="Calibri" w:hAnsi="Calibri"/>
          <w:sz w:val="24"/>
          <w:szCs w:val="24"/>
        </w:rPr>
        <w:t xml:space="preserve"> 33</w:t>
      </w:r>
      <w:r w:rsidR="00973341" w:rsidRPr="002833A6">
        <w:rPr>
          <w:rFonts w:ascii="Calibri" w:hAnsi="Calibri"/>
          <w:sz w:val="24"/>
          <w:szCs w:val="24"/>
        </w:rPr>
        <w:t>/</w:t>
      </w:r>
      <w:r w:rsidRPr="002833A6">
        <w:rPr>
          <w:rFonts w:ascii="Calibri" w:hAnsi="Calibri"/>
          <w:sz w:val="24"/>
          <w:szCs w:val="24"/>
        </w:rPr>
        <w:t>2026-CRSC</w:t>
      </w:r>
      <w:r w:rsidR="00E52892" w:rsidRPr="002833A6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6D2F05CE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Conceder o Reconhecimento de Saberes e Competências - RSC-PCCTAE, no Nível V (RSC-PCCTAE V), </w:t>
      </w:r>
      <w:r w:rsidR="007434FB">
        <w:rPr>
          <w:rFonts w:ascii="Calibri" w:hAnsi="Calibri"/>
          <w:sz w:val="24"/>
          <w:szCs w:val="24"/>
        </w:rPr>
        <w:t xml:space="preserve">ao </w:t>
      </w:r>
      <w:r w:rsidRPr="005008D6">
        <w:rPr>
          <w:rFonts w:ascii="Calibri" w:hAnsi="Calibri"/>
          <w:sz w:val="24"/>
          <w:szCs w:val="24"/>
        </w:rPr>
        <w:t>servidor</w:t>
      </w:r>
      <w:r w:rsidR="002D77CA">
        <w:rPr>
          <w:rFonts w:ascii="Calibri" w:hAnsi="Calibri"/>
          <w:sz w:val="24"/>
          <w:szCs w:val="24"/>
        </w:rPr>
        <w:t xml:space="preserve"> </w:t>
      </w:r>
      <w:r w:rsidR="002D77CA" w:rsidRPr="002D77CA">
        <w:rPr>
          <w:rFonts w:ascii="Calibri" w:hAnsi="Calibri"/>
          <w:sz w:val="24"/>
          <w:szCs w:val="24"/>
        </w:rPr>
        <w:t>JADER DE SOUSA BARROS</w:t>
      </w:r>
      <w:r w:rsidRPr="005008D6">
        <w:rPr>
          <w:rFonts w:ascii="Calibri" w:hAnsi="Calibri"/>
          <w:sz w:val="24"/>
          <w:szCs w:val="24"/>
        </w:rPr>
        <w:t>, matrícula SIAPE nº</w:t>
      </w:r>
      <w:r w:rsidR="002D77CA">
        <w:rPr>
          <w:rFonts w:ascii="Calibri" w:hAnsi="Calibri"/>
          <w:sz w:val="24"/>
          <w:szCs w:val="24"/>
        </w:rPr>
        <w:t xml:space="preserve"> </w:t>
      </w:r>
      <w:r w:rsidR="002D77CA" w:rsidRPr="002D77CA">
        <w:rPr>
          <w:rFonts w:ascii="Calibri" w:hAnsi="Calibri"/>
          <w:sz w:val="24"/>
          <w:szCs w:val="24"/>
        </w:rPr>
        <w:t>1041227</w:t>
      </w:r>
      <w:r w:rsidRPr="005008D6">
        <w:rPr>
          <w:rFonts w:ascii="Calibri" w:hAnsi="Calibri"/>
          <w:sz w:val="24"/>
          <w:szCs w:val="24"/>
        </w:rPr>
        <w:t xml:space="preserve">, </w:t>
      </w:r>
      <w:r w:rsidRPr="00D36C16">
        <w:rPr>
          <w:rFonts w:ascii="Calibri" w:hAnsi="Calibri"/>
          <w:sz w:val="24"/>
          <w:szCs w:val="24"/>
        </w:rPr>
        <w:t xml:space="preserve">ocupante </w:t>
      </w:r>
      <w:r w:rsidRPr="00D36C16">
        <w:rPr>
          <w:rFonts w:ascii="Calibri" w:hAnsi="Calibri"/>
          <w:sz w:val="24"/>
          <w:szCs w:val="24"/>
        </w:rPr>
        <w:lastRenderedPageBreak/>
        <w:t>do cargo efetivo de</w:t>
      </w:r>
      <w:r w:rsidR="001477D3">
        <w:rPr>
          <w:rFonts w:ascii="Calibri" w:hAnsi="Calibri"/>
          <w:sz w:val="24"/>
          <w:szCs w:val="24"/>
        </w:rPr>
        <w:t xml:space="preserve"> </w:t>
      </w:r>
      <w:r w:rsidR="001477D3" w:rsidRPr="001477D3">
        <w:rPr>
          <w:rFonts w:ascii="Calibri" w:hAnsi="Calibri"/>
          <w:sz w:val="24"/>
          <w:szCs w:val="24"/>
        </w:rPr>
        <w:t>ASSISTENTE EM ADMINISTRAÇÃO</w:t>
      </w:r>
      <w:r w:rsidRPr="00D36C16">
        <w:rPr>
          <w:rFonts w:ascii="Calibri" w:hAnsi="Calibri"/>
          <w:sz w:val="24"/>
          <w:szCs w:val="24"/>
        </w:rPr>
        <w:t xml:space="preserve">, do Quadro de Pessoal Ativo da Universidade Federal do Delta do Parnaíba (UFDPar), </w:t>
      </w:r>
      <w:r w:rsidRPr="002833A6">
        <w:rPr>
          <w:rFonts w:ascii="Calibri" w:hAnsi="Calibri"/>
          <w:sz w:val="24"/>
          <w:szCs w:val="24"/>
        </w:rPr>
        <w:t>lotad</w:t>
      </w:r>
      <w:r w:rsidR="004603B6" w:rsidRPr="002833A6">
        <w:rPr>
          <w:rFonts w:ascii="Calibri" w:hAnsi="Calibri"/>
          <w:sz w:val="24"/>
          <w:szCs w:val="24"/>
        </w:rPr>
        <w:t>o</w:t>
      </w:r>
      <w:r w:rsidRPr="002833A6">
        <w:rPr>
          <w:rFonts w:ascii="Calibri" w:hAnsi="Calibri"/>
          <w:sz w:val="24"/>
          <w:szCs w:val="24"/>
        </w:rPr>
        <w:t xml:space="preserve"> n</w:t>
      </w:r>
      <w:r w:rsidR="002833A6" w:rsidRPr="002833A6">
        <w:rPr>
          <w:rFonts w:ascii="Calibri" w:hAnsi="Calibri"/>
          <w:sz w:val="24"/>
          <w:szCs w:val="24"/>
        </w:rPr>
        <w:t>a</w:t>
      </w:r>
      <w:r w:rsidR="002D77CA">
        <w:rPr>
          <w:rFonts w:ascii="Calibri" w:hAnsi="Calibri"/>
          <w:sz w:val="24"/>
          <w:szCs w:val="24"/>
        </w:rPr>
        <w:t xml:space="preserve"> </w:t>
      </w:r>
      <w:r w:rsidR="002D77CA" w:rsidRPr="002D77CA">
        <w:rPr>
          <w:rFonts w:ascii="Calibri" w:hAnsi="Calibri"/>
          <w:sz w:val="24"/>
          <w:szCs w:val="24"/>
        </w:rPr>
        <w:t>DIVISÃO DE SEGURANÇA</w:t>
      </w:r>
      <w:r w:rsidR="001477D3" w:rsidRPr="002833A6">
        <w:rPr>
          <w:rFonts w:ascii="Calibri" w:hAnsi="Calibri"/>
          <w:sz w:val="24"/>
          <w:szCs w:val="24"/>
        </w:rPr>
        <w:t>,</w:t>
      </w:r>
      <w:r w:rsidRPr="002833A6">
        <w:rPr>
          <w:rFonts w:ascii="Calibri" w:hAnsi="Calibri"/>
          <w:sz w:val="24"/>
          <w:szCs w:val="24"/>
        </w:rPr>
        <w:t xml:space="preserve"> em virtude da apr</w:t>
      </w:r>
      <w:r w:rsidRPr="00D36C16">
        <w:rPr>
          <w:rFonts w:ascii="Calibri" w:hAnsi="Calibri"/>
          <w:sz w:val="24"/>
          <w:szCs w:val="24"/>
        </w:rPr>
        <w:t xml:space="preserve">ovação e classificação de sua trajetória profissional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2D77CA">
        <w:rPr>
          <w:rFonts w:ascii="Calibri" w:hAnsi="Calibri"/>
          <w:sz w:val="24"/>
          <w:szCs w:val="24"/>
          <w:lang w:val="pt-BR"/>
        </w:rPr>
        <w:t>64</w:t>
      </w:r>
      <w:r w:rsidR="007434FB">
        <w:rPr>
          <w:rFonts w:ascii="Calibri" w:hAnsi="Calibri"/>
          <w:sz w:val="24"/>
          <w:szCs w:val="24"/>
          <w:lang w:val="pt-BR"/>
        </w:rPr>
        <w:t xml:space="preserve"> </w:t>
      </w:r>
      <w:r w:rsidR="00BC045C">
        <w:rPr>
          <w:rFonts w:ascii="Calibri" w:hAnsi="Calibri"/>
          <w:sz w:val="24"/>
          <w:szCs w:val="24"/>
          <w:lang w:val="pt-BR"/>
        </w:rPr>
        <w:t>(</w:t>
      </w:r>
      <w:r w:rsidR="001477D3" w:rsidRPr="001477D3">
        <w:rPr>
          <w:rFonts w:ascii="Calibri" w:hAnsi="Calibri"/>
          <w:sz w:val="24"/>
          <w:szCs w:val="24"/>
        </w:rPr>
        <w:t xml:space="preserve">sessenta </w:t>
      </w:r>
      <w:r w:rsidR="001477D3">
        <w:rPr>
          <w:rFonts w:ascii="Calibri" w:hAnsi="Calibri"/>
          <w:sz w:val="24"/>
          <w:szCs w:val="24"/>
        </w:rPr>
        <w:t>e</w:t>
      </w:r>
      <w:r w:rsidR="002D77CA">
        <w:rPr>
          <w:rFonts w:ascii="Calibri" w:hAnsi="Calibri"/>
          <w:sz w:val="24"/>
          <w:szCs w:val="24"/>
        </w:rPr>
        <w:t xml:space="preserve"> quatro</w:t>
      </w:r>
      <w:r w:rsidR="00BC045C" w:rsidRPr="00BC045C">
        <w:rPr>
          <w:rFonts w:ascii="Calibri" w:hAnsi="Calibri"/>
          <w:sz w:val="24"/>
          <w:szCs w:val="24"/>
        </w:rPr>
        <w:t>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3A8F74DB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Parágrafo único.</w:t>
      </w:r>
      <w:r w:rsidRPr="00D36C16">
        <w:rPr>
          <w:rFonts w:ascii="Calibri" w:hAnsi="Calibri"/>
          <w:sz w:val="24"/>
          <w:szCs w:val="24"/>
        </w:rPr>
        <w:t xml:space="preserve"> Em decorrência da concessão estabelecida no Art. 1º, o servidor fará jus à percepção do Incentivo à Qualificação (IQ) correspondente ao percentual </w:t>
      </w:r>
      <w:r w:rsidRPr="002833A6">
        <w:rPr>
          <w:rFonts w:ascii="Calibri" w:hAnsi="Calibri"/>
          <w:sz w:val="24"/>
          <w:szCs w:val="24"/>
        </w:rPr>
        <w:t xml:space="preserve">de </w:t>
      </w:r>
      <w:r w:rsidR="00973341" w:rsidRPr="002833A6">
        <w:rPr>
          <w:rFonts w:ascii="Calibri" w:hAnsi="Calibri"/>
          <w:sz w:val="24"/>
          <w:szCs w:val="24"/>
        </w:rPr>
        <w:t>52</w:t>
      </w:r>
      <w:r w:rsidRPr="002833A6">
        <w:rPr>
          <w:rFonts w:ascii="Calibri" w:hAnsi="Calibri"/>
          <w:sz w:val="24"/>
          <w:szCs w:val="24"/>
        </w:rPr>
        <w:t>% (</w:t>
      </w:r>
      <w:r w:rsidR="00973341" w:rsidRPr="002833A6">
        <w:rPr>
          <w:rFonts w:ascii="Calibri" w:hAnsi="Calibri"/>
          <w:sz w:val="24"/>
          <w:szCs w:val="24"/>
        </w:rPr>
        <w:t xml:space="preserve">cinquenta e dois </w:t>
      </w:r>
      <w:r w:rsidRPr="002833A6">
        <w:rPr>
          <w:rFonts w:ascii="Calibri" w:hAnsi="Calibri"/>
          <w:sz w:val="24"/>
          <w:szCs w:val="24"/>
        </w:rPr>
        <w:t>por cento) calculado sobre o valor do vencimento básico do cargo ocu</w:t>
      </w:r>
      <w:r w:rsidRPr="00D36C16">
        <w:rPr>
          <w:rFonts w:ascii="Calibri" w:hAnsi="Calibri"/>
          <w:sz w:val="24"/>
          <w:szCs w:val="24"/>
        </w:rPr>
        <w:t xml:space="preserve">pado, de acordo com a escala fixada no </w:t>
      </w:r>
      <w:r w:rsidRPr="002833A6">
        <w:rPr>
          <w:rFonts w:ascii="Calibri" w:hAnsi="Calibri"/>
          <w:sz w:val="24"/>
          <w:szCs w:val="24"/>
        </w:rPr>
        <w:t>art. 5º, § 1º, inciso V, do Decreto nº 13.048, de 2026, e no art. 6º, § 1º, inciso V</w:t>
      </w:r>
      <w:r w:rsidR="0065638E" w:rsidRPr="002833A6">
        <w:rPr>
          <w:rFonts w:ascii="Calibri" w:hAnsi="Calibri"/>
          <w:sz w:val="24"/>
          <w:szCs w:val="24"/>
        </w:rPr>
        <w:t xml:space="preserve"> </w:t>
      </w:r>
      <w:r w:rsidRPr="002833A6">
        <w:rPr>
          <w:rFonts w:ascii="Calibri" w:hAnsi="Calibri"/>
          <w:sz w:val="24"/>
          <w:szCs w:val="24"/>
        </w:rPr>
        <w:t>d</w:t>
      </w:r>
      <w:r w:rsidR="00A216FC" w:rsidRPr="002833A6">
        <w:rPr>
          <w:rFonts w:ascii="Calibri" w:hAnsi="Calibri"/>
          <w:sz w:val="24"/>
          <w:szCs w:val="24"/>
        </w:rPr>
        <w:t>a Resolução CONSUNI Nº 197, de 31 de julho de 2026</w:t>
      </w:r>
      <w:r w:rsidRPr="00D36C16">
        <w:rPr>
          <w:rFonts w:ascii="Calibri" w:hAnsi="Calibri"/>
          <w:sz w:val="24"/>
          <w:szCs w:val="24"/>
        </w:rPr>
        <w:t>.</w:t>
      </w:r>
    </w:p>
    <w:p w14:paraId="2D23DC3B" w14:textId="2C673C10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Os efeitos financeiros decorrentes do Incentivo à Qualificação ora concedido incidirão a partir da data do deferimento emitido pela CRSC-PCCTAE, em </w:t>
      </w:r>
      <w:r w:rsidR="0065638E">
        <w:rPr>
          <w:rFonts w:ascii="Calibri" w:hAnsi="Calibri"/>
          <w:sz w:val="24"/>
          <w:szCs w:val="24"/>
        </w:rPr>
        <w:t>2</w:t>
      </w:r>
      <w:r w:rsidR="001477D3">
        <w:rPr>
          <w:rFonts w:ascii="Calibri" w:hAnsi="Calibri"/>
          <w:sz w:val="24"/>
          <w:szCs w:val="24"/>
        </w:rPr>
        <w:t>8</w:t>
      </w:r>
      <w:r w:rsidR="0065638E">
        <w:rPr>
          <w:rFonts w:ascii="Calibri" w:hAnsi="Calibri"/>
          <w:sz w:val="24"/>
          <w:szCs w:val="24"/>
        </w:rPr>
        <w:t xml:space="preserve">/08/2026, </w:t>
      </w:r>
      <w:r w:rsidRPr="00D36C16">
        <w:rPr>
          <w:rFonts w:ascii="Calibri" w:hAnsi="Calibri"/>
          <w:sz w:val="24"/>
          <w:szCs w:val="24"/>
        </w:rPr>
        <w:t>não retroagindo à data de protocolo de seu requerimento, em conformidade com o disposto no art. 10, caput, do Decreto nº 13.048, de 2026, e no art. 27, § 1º, do Regimento Interno da CRSC-PCCTAE/UFDPar.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Portaria entra em vigor na data </w:t>
      </w:r>
      <w:r w:rsidRPr="0065638E">
        <w:rPr>
          <w:rFonts w:ascii="Calibri" w:hAnsi="Calibri"/>
          <w:sz w:val="24"/>
          <w:szCs w:val="24"/>
        </w:rPr>
        <w:t>de sua publicação.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B814" w14:textId="77777777" w:rsidR="004607B4" w:rsidRDefault="004607B4">
      <w:pPr>
        <w:spacing w:after="0" w:line="240" w:lineRule="auto"/>
      </w:pPr>
      <w:r>
        <w:separator/>
      </w:r>
    </w:p>
  </w:endnote>
  <w:endnote w:type="continuationSeparator" w:id="0">
    <w:p w14:paraId="38CE0408" w14:textId="77777777" w:rsidR="004607B4" w:rsidRDefault="00460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6EB91" w14:textId="77777777" w:rsidR="004607B4" w:rsidRDefault="004607B4">
      <w:pPr>
        <w:spacing w:after="0" w:line="240" w:lineRule="auto"/>
      </w:pPr>
      <w:r>
        <w:separator/>
      </w:r>
    </w:p>
  </w:footnote>
  <w:footnote w:type="continuationSeparator" w:id="0">
    <w:p w14:paraId="6F7E39C5" w14:textId="77777777" w:rsidR="004607B4" w:rsidRDefault="00460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6063C"/>
    <w:rsid w:val="00066C90"/>
    <w:rsid w:val="00094DE7"/>
    <w:rsid w:val="000F196E"/>
    <w:rsid w:val="001477D3"/>
    <w:rsid w:val="0015074B"/>
    <w:rsid w:val="00161449"/>
    <w:rsid w:val="00182F35"/>
    <w:rsid w:val="00195924"/>
    <w:rsid w:val="00214FA2"/>
    <w:rsid w:val="002833A6"/>
    <w:rsid w:val="0029639D"/>
    <w:rsid w:val="002D196A"/>
    <w:rsid w:val="002D77CA"/>
    <w:rsid w:val="002E3CFC"/>
    <w:rsid w:val="00326F90"/>
    <w:rsid w:val="00353F97"/>
    <w:rsid w:val="003544DC"/>
    <w:rsid w:val="003C77FD"/>
    <w:rsid w:val="004603B6"/>
    <w:rsid w:val="004607B4"/>
    <w:rsid w:val="005008D6"/>
    <w:rsid w:val="005F65DF"/>
    <w:rsid w:val="00601FFE"/>
    <w:rsid w:val="0065638E"/>
    <w:rsid w:val="006B778C"/>
    <w:rsid w:val="006F1E8C"/>
    <w:rsid w:val="007434FB"/>
    <w:rsid w:val="0081613C"/>
    <w:rsid w:val="00890FDB"/>
    <w:rsid w:val="008D703F"/>
    <w:rsid w:val="00934944"/>
    <w:rsid w:val="00973341"/>
    <w:rsid w:val="00982F66"/>
    <w:rsid w:val="009E2147"/>
    <w:rsid w:val="00A216FC"/>
    <w:rsid w:val="00A9722C"/>
    <w:rsid w:val="00AA1D8D"/>
    <w:rsid w:val="00B47730"/>
    <w:rsid w:val="00BC045C"/>
    <w:rsid w:val="00C805CB"/>
    <w:rsid w:val="00CB0664"/>
    <w:rsid w:val="00D36C16"/>
    <w:rsid w:val="00D518DA"/>
    <w:rsid w:val="00D72A1C"/>
    <w:rsid w:val="00DC0252"/>
    <w:rsid w:val="00E00B81"/>
    <w:rsid w:val="00E01A74"/>
    <w:rsid w:val="00E52892"/>
    <w:rsid w:val="00E5616C"/>
    <w:rsid w:val="00E968A1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429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16</cp:revision>
  <dcterms:created xsi:type="dcterms:W3CDTF">2026-08-26T13:00:00Z</dcterms:created>
  <dcterms:modified xsi:type="dcterms:W3CDTF">2026-09-02T14:45:00Z</dcterms:modified>
</cp:coreProperties>
</file>